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REQUIREMENTS ROADMAP WORKSHEET (example)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u w:val="single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VISION:</w:t>
      </w: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16"/>
          <w:szCs w:val="16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PROJECT NAME:</w:t>
      </w: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"/>
        <w:tblW w:w="145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0"/>
        <w:gridCol w:w="2205"/>
        <w:gridCol w:w="2130"/>
        <w:gridCol w:w="1350"/>
        <w:gridCol w:w="1305"/>
        <w:gridCol w:w="1395"/>
        <w:gridCol w:w="1440"/>
        <w:gridCol w:w="1440.6772908366524"/>
        <w:gridCol w:w="1439.3227091633476"/>
        <w:tblGridChange w:id="0">
          <w:tblGrid>
            <w:gridCol w:w="1890"/>
            <w:gridCol w:w="2205"/>
            <w:gridCol w:w="2130"/>
            <w:gridCol w:w="1350"/>
            <w:gridCol w:w="1305"/>
            <w:gridCol w:w="1395"/>
            <w:gridCol w:w="1440"/>
            <w:gridCol w:w="1440.6772908366524"/>
            <w:gridCol w:w="1439.3227091633476"/>
          </w:tblGrid>
        </w:tblGridChange>
      </w:tblGrid>
      <w:tr>
        <w:trPr>
          <w:cantSplit w:val="0"/>
          <w:trHeight w:val="275.0000000000001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Arial Narrow" w:cs="Arial Narrow" w:eastAsia="Arial Narrow" w:hAnsi="Arial Narrow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PERFORMANCE = P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rFonts w:ascii="Arial Narrow" w:cs="Arial Narrow" w:eastAsia="Arial Narrow" w:hAnsi="Arial Narrow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ASSESSMENT = QASP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INCENTIVE = P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jc w:val="center"/>
              <w:rPr>
                <w:rFonts w:ascii="Arial Narrow" w:cs="Arial Narrow" w:eastAsia="Arial Narrow" w:hAnsi="Arial Narrow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rFonts w:ascii="Arial Narrow" w:cs="Arial Narrow" w:eastAsia="Arial Narrow" w:hAnsi="Arial Narrow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vertAlign w:val="baseline"/>
                <w:rtl w:val="0"/>
              </w:rPr>
              <w:t xml:space="preserve">Would incentivizing this performance element enhance mission results?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gridSpan w:val="2"/>
            <w:tcBorders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rFonts w:ascii="Arial Narrow" w:cs="Arial Narrow" w:eastAsia="Arial Narrow" w:hAnsi="Arial Narrow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PERFORMANCE OBJECTIVE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jc w:val="center"/>
              <w:rPr>
                <w:rFonts w:ascii="Arial Narrow" w:cs="Arial Narrow" w:eastAsia="Arial Narrow" w:hAnsi="Arial Narrow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rFonts w:ascii="Arial Narrow" w:cs="Arial Narrow" w:eastAsia="Arial Narrow" w:hAnsi="Arial Narrow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vertAlign w:val="baseline"/>
                <w:rtl w:val="0"/>
              </w:rPr>
              <w:t xml:space="preserve">What results are required?</w:t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jc w:val="cente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PERFORMANCE STANDARD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rFonts w:ascii="Arial Narrow" w:cs="Arial Narrow" w:eastAsia="Arial Narrow" w:hAnsi="Arial Narrow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jc w:val="center"/>
              <w:rPr>
                <w:rFonts w:ascii="Arial Narrow" w:cs="Arial Narrow" w:eastAsia="Arial Narrow" w:hAnsi="Arial Narrow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vertAlign w:val="baseline"/>
                <w:rtl w:val="0"/>
              </w:rPr>
              <w:t xml:space="preserve">What level of performance is required to meet the Performance Objective or Task?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jc w:val="cente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AQL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rFonts w:ascii="Arial Narrow" w:cs="Arial Narrow" w:eastAsia="Arial Narrow" w:hAnsi="Arial Narrow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jc w:val="center"/>
              <w:rPr>
                <w:rFonts w:ascii="Arial Narrow" w:cs="Arial Narrow" w:eastAsia="Arial Narrow" w:hAnsi="Arial Narrow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vertAlign w:val="baseline"/>
                <w:rtl w:val="0"/>
              </w:rPr>
              <w:t xml:space="preserve">What is your tolerance for less than 100% performance?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jc w:val="cente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WHAT/DATA SOURCE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rFonts w:ascii="Arial Narrow" w:cs="Arial Narrow" w:eastAsia="Arial Narrow" w:hAnsi="Arial Narrow"/>
                <w:b w:val="0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jc w:val="center"/>
              <w:rPr>
                <w:rFonts w:ascii="Arial Narrow" w:cs="Arial Narrow" w:eastAsia="Arial Narrow" w:hAnsi="Arial Narrow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vertAlign w:val="baseline"/>
                <w:rtl w:val="0"/>
              </w:rPr>
              <w:t xml:space="preserve">What are you going to inspect?</w:t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jc w:val="cente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HOW/METHOD OF ASSESSMENT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jc w:val="center"/>
              <w:rPr>
                <w:rFonts w:ascii="Arial Narrow" w:cs="Arial Narrow" w:eastAsia="Arial Narrow" w:hAnsi="Arial Narrow"/>
                <w:b w:val="0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jc w:val="center"/>
              <w:rPr>
                <w:rFonts w:ascii="Arial Narrow" w:cs="Arial Narrow" w:eastAsia="Arial Narrow" w:hAnsi="Arial Narrow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vertAlign w:val="baseline"/>
                <w:rtl w:val="0"/>
              </w:rPr>
              <w:t xml:space="preserve">How are you going to inspect?</w:t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jc w:val="cente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WHO IS RESPONSIBLE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jc w:val="center"/>
              <w:rPr>
                <w:rFonts w:ascii="Arial Narrow" w:cs="Arial Narrow" w:eastAsia="Arial Narrow" w:hAnsi="Arial Narrow"/>
                <w:b w:val="0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jc w:val="center"/>
              <w:rPr>
                <w:rFonts w:ascii="Arial Narrow" w:cs="Arial Narrow" w:eastAsia="Arial Narrow" w:hAnsi="Arial Narrow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vertAlign w:val="baseline"/>
                <w:rtl w:val="0"/>
              </w:rPr>
              <w:t xml:space="preserve">Name/Position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CALCULATION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jc w:val="center"/>
              <w:rPr>
                <w:rFonts w:ascii="Arial Narrow" w:cs="Arial Narrow" w:eastAsia="Arial Narrow" w:hAnsi="Arial Narrow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jc w:val="center"/>
              <w:rPr>
                <w:rFonts w:ascii="Arial Narrow" w:cs="Arial Narrow" w:eastAsia="Arial Narrow" w:hAnsi="Arial Narrow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vertAlign w:val="baseline"/>
                <w:rtl w:val="0"/>
              </w:rPr>
              <w:t xml:space="preserve">How will you determine if the AQL and Standard are being achieved?</w:t>
            </w:r>
          </w:p>
          <w:p w:rsidR="00000000" w:rsidDel="00000000" w:rsidP="00000000" w:rsidRDefault="00000000" w:rsidRPr="00000000" w14:paraId="00000026">
            <w:pPr>
              <w:pageBreakBefore w:val="0"/>
              <w:jc w:val="center"/>
              <w:rPr>
                <w:rFonts w:ascii="Arial Narrow" w:cs="Arial Narrow" w:eastAsia="Arial Narrow" w:hAnsi="Arial Narrow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TASK AREA: Training &amp;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Task Statements (ARC)</w:t>
            </w:r>
          </w:p>
          <w:p w:rsidR="00000000" w:rsidDel="00000000" w:rsidP="00000000" w:rsidRDefault="00000000" w:rsidRPr="00000000" w14:paraId="00000032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are the specific requirements that fall under this objective?</w:t>
            </w:r>
          </w:p>
        </w:tc>
        <w:tc>
          <w:tcPr>
            <w:tcBorders>
              <w:left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Contractor shall provide training to end users on how to use the system.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Training results in users’ effective ability to use all aspects of the system.</w:t>
            </w:r>
          </w:p>
        </w:tc>
        <w:tc>
          <w:tcPr>
            <w:tcBorders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90% of staff are able to effectively use the system after training</w:t>
            </w:r>
          </w:p>
        </w:tc>
        <w:tc>
          <w:tcPr>
            <w:tcBorders>
              <w:left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Knowledge Check</w:t>
            </w:r>
          </w:p>
          <w:p w:rsidR="00000000" w:rsidDel="00000000" w:rsidP="00000000" w:rsidRDefault="00000000" w:rsidRPr="00000000" w14:paraId="00000037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Course Survey</w:t>
            </w:r>
          </w:p>
          <w:p w:rsidR="00000000" w:rsidDel="00000000" w:rsidP="00000000" w:rsidRDefault="00000000" w:rsidRPr="00000000" w14:paraId="00000039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Participant Follow-Ups</w:t>
            </w:r>
          </w:p>
          <w:p w:rsidR="00000000" w:rsidDel="00000000" w:rsidP="00000000" w:rsidRDefault="00000000" w:rsidRPr="00000000" w14:paraId="0000003B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Course Observation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100% Inspection</w:t>
            </w:r>
          </w:p>
          <w:p w:rsidR="00000000" w:rsidDel="00000000" w:rsidP="00000000" w:rsidRDefault="00000000" w:rsidRPr="00000000" w14:paraId="0000003E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Random Sample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rPr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Periodic Inspection</w:t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Jenny Lee, Agency Training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Number of students who pass the knowledge check with 100% divided by the total number of students. Calculated monthly.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&lt;90% - ($1000)</w:t>
            </w:r>
          </w:p>
          <w:p w:rsidR="00000000" w:rsidDel="00000000" w:rsidP="00000000" w:rsidRDefault="00000000" w:rsidRPr="00000000" w14:paraId="00000048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&gt;90% - </w:t>
            </w:r>
          </w:p>
          <w:p w:rsidR="00000000" w:rsidDel="00000000" w:rsidP="00000000" w:rsidRDefault="00000000" w:rsidRPr="00000000" w14:paraId="0000004A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$2000</w:t>
            </w:r>
          </w:p>
          <w:p w:rsidR="00000000" w:rsidDel="00000000" w:rsidP="00000000" w:rsidRDefault="00000000" w:rsidRPr="00000000" w14:paraId="0000004B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CPARS: Quality 90 = 3</w:t>
            </w:r>
          </w:p>
          <w:p w:rsidR="00000000" w:rsidDel="00000000" w:rsidP="00000000" w:rsidRDefault="00000000" w:rsidRPr="00000000" w14:paraId="0000004D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&gt;90 = 4+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Contractor shall deliver a user manual that covers the functionality of all aspects of the system.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User Manual covers all system elements, is accurate, professionally drafted and user-friendly.</w:t>
            </w:r>
          </w:p>
          <w:p w:rsidR="00000000" w:rsidDel="00000000" w:rsidP="00000000" w:rsidRDefault="00000000" w:rsidRPr="00000000" w14:paraId="00000051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Final User Manual is received 1 week prior to system launch.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more than 1 revision needed after receipt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User Manual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100% Inspection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TPOC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Contractor shall create knowledge articles to enable Tier 1 and Tier 2 help desk support… context</w:t>
            </w:r>
          </w:p>
          <w:p w:rsidR="00000000" w:rsidDel="00000000" w:rsidP="00000000" w:rsidRDefault="00000000" w:rsidRPr="00000000" w14:paraId="0000005B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Knowledge articles are accurate, up to date, clear and easy to understand.</w:t>
            </w:r>
          </w:p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Articles are published or accessible by a certain date or time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Knowledge Article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Contractor shall develop a draft training plan for how it will train all Agency staff after system launch.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Training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Contractor shall execute the approved training plan to get all Agency staff trained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 WBS, Schedule, Milestone completion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Task Area / High Level Objective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Task Statements (ARC)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are the specific requirements that fall under this objective?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