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6684E" w14:textId="31A69F0C" w:rsidR="00AE224B" w:rsidRPr="005B0F48" w:rsidRDefault="00AE224B" w:rsidP="00AE224B">
      <w:pPr>
        <w:pStyle w:val="Heading2"/>
        <w:shd w:val="clear" w:color="auto" w:fill="FFFFFF"/>
        <w:rPr>
          <w:rFonts w:ascii="Arial Narrow" w:hAnsi="Arial Narrow" w:cs="Helvetica"/>
          <w:b/>
          <w:bCs/>
          <w:color w:val="1B1B1B"/>
          <w:sz w:val="24"/>
          <w:szCs w:val="24"/>
        </w:rPr>
      </w:pPr>
      <w:r w:rsidRPr="005B0F48">
        <w:rPr>
          <w:rFonts w:ascii="Arial Narrow" w:hAnsi="Arial Narrow" w:cs="Helvetica"/>
          <w:b/>
          <w:bCs/>
          <w:color w:val="1B1B1B"/>
          <w:sz w:val="24"/>
          <w:szCs w:val="24"/>
        </w:rPr>
        <w:t xml:space="preserve">106 Compliance Requirements for </w:t>
      </w:r>
      <w:r w:rsidR="0022545C" w:rsidRPr="005B0F48">
        <w:rPr>
          <w:rFonts w:ascii="Arial Narrow" w:hAnsi="Arial Narrow" w:cs="Helvetica"/>
          <w:b/>
          <w:bCs/>
          <w:color w:val="1B1B1B"/>
          <w:sz w:val="24"/>
          <w:szCs w:val="24"/>
        </w:rPr>
        <w:t>Design and Construction a</w:t>
      </w:r>
      <w:r w:rsidRPr="005B0F48">
        <w:rPr>
          <w:rFonts w:ascii="Arial Narrow" w:hAnsi="Arial Narrow" w:cs="Helvetica"/>
          <w:b/>
          <w:bCs/>
          <w:color w:val="1B1B1B"/>
          <w:sz w:val="24"/>
          <w:szCs w:val="24"/>
        </w:rPr>
        <w:t>t Historic Buildings</w:t>
      </w:r>
    </w:p>
    <w:p w14:paraId="2ADC5AA5" w14:textId="079B432A" w:rsidR="00AE224B" w:rsidRPr="00AE224B" w:rsidRDefault="00AE224B" w:rsidP="00AE224B">
      <w:pPr>
        <w:pStyle w:val="NormalWeb"/>
        <w:shd w:val="clear" w:color="auto" w:fill="FFFFFF"/>
        <w:rPr>
          <w:rFonts w:ascii="Arial Narrow" w:hAnsi="Arial Narrow" w:cs="Helvetica"/>
          <w:color w:val="1B1B1B"/>
        </w:rPr>
      </w:pPr>
      <w:r w:rsidRPr="00AE224B">
        <w:rPr>
          <w:rFonts w:ascii="Arial Narrow" w:hAnsi="Arial Narrow" w:cs="Helvetica"/>
          <w:color w:val="1B1B1B"/>
        </w:rPr>
        <w:t xml:space="preserve">These clauses address the specific requirements of design </w:t>
      </w:r>
      <w:r w:rsidR="00D75F7A">
        <w:rPr>
          <w:rFonts w:ascii="Arial Narrow" w:hAnsi="Arial Narrow" w:cs="Helvetica"/>
          <w:color w:val="1B1B1B"/>
        </w:rPr>
        <w:t xml:space="preserve">and construction </w:t>
      </w:r>
      <w:r w:rsidRPr="00AE224B">
        <w:rPr>
          <w:rFonts w:ascii="Arial Narrow" w:hAnsi="Arial Narrow" w:cs="Helvetica"/>
          <w:color w:val="1B1B1B"/>
        </w:rPr>
        <w:t>projects at historic buildings to ensure compliance with the National Historic Preservation Act. These requirements also apply to new construction adjoining a historic building or within a historic district.</w:t>
      </w:r>
    </w:p>
    <w:p w14:paraId="797CD943" w14:textId="77777777" w:rsidR="00AE224B" w:rsidRDefault="00AE224B" w:rsidP="00A710E1">
      <w:pPr>
        <w:pStyle w:val="Heading5"/>
        <w:rPr>
          <w:rFonts w:ascii="Arial" w:hAnsi="Arial" w:cs="Arial"/>
          <w:sz w:val="22"/>
          <w:szCs w:val="22"/>
        </w:rPr>
      </w:pPr>
    </w:p>
    <w:p w14:paraId="5E9447E2" w14:textId="6C12E661" w:rsidR="002B0946" w:rsidRPr="00AE224B" w:rsidRDefault="00AE224B" w:rsidP="00A710E1">
      <w:pPr>
        <w:rPr>
          <w:rFonts w:ascii="Arial Narrow" w:hAnsi="Arial Narrow" w:cs="Arial"/>
          <w:b/>
          <w:bCs/>
          <w:sz w:val="22"/>
          <w:szCs w:val="22"/>
        </w:rPr>
      </w:pPr>
      <w:r w:rsidRPr="00AE224B">
        <w:rPr>
          <w:rFonts w:ascii="Arial Narrow" w:hAnsi="Arial Narrow" w:cs="Arial"/>
          <w:b/>
          <w:bCs/>
          <w:szCs w:val="24"/>
        </w:rPr>
        <w:t xml:space="preserve">106 </w:t>
      </w:r>
      <w:r w:rsidRPr="00AE224B">
        <w:rPr>
          <w:rFonts w:ascii="Arial Narrow" w:hAnsi="Arial Narrow" w:cs="Arial"/>
          <w:b/>
          <w:bCs/>
          <w:color w:val="1B1B1B"/>
        </w:rPr>
        <w:t xml:space="preserve">COMPLIANCE REQUIREMENTS FOR </w:t>
      </w:r>
      <w:r w:rsidR="005B0F48">
        <w:rPr>
          <w:rFonts w:ascii="Arial Narrow" w:hAnsi="Arial Narrow" w:cs="Arial"/>
          <w:b/>
          <w:bCs/>
          <w:color w:val="1B1B1B"/>
        </w:rPr>
        <w:t xml:space="preserve">DESIGN AND CONSTRUCTION </w:t>
      </w:r>
      <w:r w:rsidRPr="00AE224B">
        <w:rPr>
          <w:rFonts w:ascii="Arial Narrow" w:hAnsi="Arial Narrow" w:cs="Arial"/>
          <w:b/>
          <w:bCs/>
          <w:color w:val="1B1B1B"/>
        </w:rPr>
        <w:t>PROJECTS AT HISTORIC BUILDINGS</w:t>
      </w:r>
    </w:p>
    <w:p w14:paraId="580BCE7B" w14:textId="77777777" w:rsidR="00AE224B" w:rsidRPr="00AE224B" w:rsidRDefault="00AE224B" w:rsidP="00A710E1">
      <w:pPr>
        <w:rPr>
          <w:rFonts w:ascii="Arial Narrow" w:hAnsi="Arial Narrow" w:cs="Arial"/>
          <w:szCs w:val="24"/>
        </w:rPr>
      </w:pPr>
    </w:p>
    <w:p w14:paraId="51DE2E1B" w14:textId="368BCAC6" w:rsidR="002B0946" w:rsidRPr="00AE224B" w:rsidRDefault="002B0946" w:rsidP="00B8574D">
      <w:pPr>
        <w:pStyle w:val="Heading2"/>
        <w:shd w:val="clear" w:color="auto" w:fill="FFFFFF"/>
        <w:rPr>
          <w:rFonts w:ascii="Arial Narrow" w:hAnsi="Arial Narrow" w:cs="Arial"/>
          <w:color w:val="000000" w:themeColor="text1"/>
          <w:sz w:val="24"/>
          <w:szCs w:val="24"/>
        </w:rPr>
      </w:pPr>
      <w:r w:rsidRPr="00AE224B">
        <w:rPr>
          <w:rFonts w:ascii="Arial Narrow" w:hAnsi="Arial Narrow" w:cs="Arial"/>
          <w:color w:val="000000" w:themeColor="text1"/>
          <w:sz w:val="24"/>
          <w:szCs w:val="24"/>
        </w:rPr>
        <w:t xml:space="preserve">To ensure compliance with the National Historic Preservation Act, include the following clauses in </w:t>
      </w:r>
      <w:r w:rsidR="00A51CBA" w:rsidRPr="00AE224B">
        <w:rPr>
          <w:rFonts w:ascii="Arial Narrow" w:hAnsi="Arial Narrow" w:cs="Arial"/>
          <w:color w:val="000000" w:themeColor="text1"/>
          <w:sz w:val="24"/>
          <w:szCs w:val="24"/>
        </w:rPr>
        <w:t>d</w:t>
      </w:r>
      <w:r w:rsidRPr="00AE224B">
        <w:rPr>
          <w:rFonts w:ascii="Arial Narrow" w:hAnsi="Arial Narrow" w:cs="Arial"/>
          <w:color w:val="000000" w:themeColor="text1"/>
          <w:sz w:val="24"/>
          <w:szCs w:val="24"/>
        </w:rPr>
        <w:t>esign contracts for work</w:t>
      </w:r>
      <w:r w:rsidR="00A51CBA" w:rsidRPr="00AE224B">
        <w:rPr>
          <w:rFonts w:ascii="Arial Narrow" w:hAnsi="Arial Narrow" w:cs="Arial"/>
          <w:color w:val="000000" w:themeColor="text1"/>
          <w:sz w:val="24"/>
          <w:szCs w:val="24"/>
        </w:rPr>
        <w:t xml:space="preserve"> a</w:t>
      </w:r>
      <w:r w:rsidR="007E5A1B" w:rsidRPr="00AE224B">
        <w:rPr>
          <w:rFonts w:ascii="Arial Narrow" w:hAnsi="Arial Narrow" w:cs="Arial"/>
          <w:color w:val="000000" w:themeColor="text1"/>
          <w:sz w:val="24"/>
          <w:szCs w:val="24"/>
        </w:rPr>
        <w:t>t</w:t>
      </w:r>
      <w:r w:rsidRPr="00AE224B">
        <w:rPr>
          <w:rFonts w:ascii="Arial Narrow" w:hAnsi="Arial Narrow" w:cs="Arial"/>
          <w:color w:val="000000" w:themeColor="text1"/>
          <w:sz w:val="24"/>
          <w:szCs w:val="24"/>
        </w:rPr>
        <w:t xml:space="preserve"> GSA historic buildings. These requirements also apply to new construction adjoining a historic building or within a historic district. Also include </w:t>
      </w:r>
      <w:r w:rsidR="00DA5859" w:rsidRPr="00AE224B">
        <w:rPr>
          <w:rStyle w:val="Hyperlink"/>
          <w:rFonts w:ascii="Arial Narrow" w:hAnsi="Arial Narrow" w:cs="Arial"/>
          <w:sz w:val="24"/>
          <w:szCs w:val="24"/>
        </w:rPr>
        <w:t xml:space="preserve">GSA </w:t>
      </w:r>
      <w:r w:rsidR="00DA5859" w:rsidRPr="00AE224B">
        <w:rPr>
          <w:rStyle w:val="Hyperlink"/>
          <w:rFonts w:ascii="Arial Narrow" w:hAnsi="Arial Narrow"/>
          <w:sz w:val="24"/>
          <w:szCs w:val="24"/>
        </w:rPr>
        <w:t>Qualification Requirements for Preservation Architects</w:t>
      </w:r>
      <w:r w:rsidRPr="00AE224B">
        <w:rPr>
          <w:rFonts w:ascii="Arial Narrow" w:hAnsi="Arial Narrow" w:cs="Arial"/>
          <w:color w:val="000000" w:themeColor="text1"/>
          <w:sz w:val="24"/>
          <w:szCs w:val="24"/>
        </w:rPr>
        <w:t xml:space="preserve"> and  </w:t>
      </w:r>
      <w:hyperlink r:id="rId6" w:history="1">
        <w:r w:rsidR="00DA5859" w:rsidRPr="00AE224B">
          <w:rPr>
            <w:rStyle w:val="Hyperlink"/>
            <w:rFonts w:ascii="Arial Narrow" w:hAnsi="Arial Narrow" w:cs="Arial"/>
            <w:sz w:val="24"/>
            <w:szCs w:val="24"/>
          </w:rPr>
          <w:t>Section 106 Compliance Report</w:t>
        </w:r>
      </w:hyperlink>
      <w:r w:rsidRPr="00AE224B">
        <w:rPr>
          <w:rFonts w:ascii="Arial Narrow" w:hAnsi="Arial Narrow" w:cs="Arial"/>
          <w:color w:val="000000" w:themeColor="text1"/>
          <w:sz w:val="24"/>
          <w:szCs w:val="24"/>
        </w:rPr>
        <w:t xml:space="preserve"> in the A/E solicitation and design </w:t>
      </w:r>
      <w:r w:rsidR="00DA5859" w:rsidRPr="00AE224B">
        <w:rPr>
          <w:rFonts w:ascii="Arial Narrow" w:hAnsi="Arial Narrow" w:cs="Arial"/>
          <w:color w:val="000000" w:themeColor="text1"/>
          <w:sz w:val="24"/>
          <w:szCs w:val="24"/>
        </w:rPr>
        <w:t xml:space="preserve">submission </w:t>
      </w:r>
      <w:r w:rsidRPr="00AE224B">
        <w:rPr>
          <w:rFonts w:ascii="Arial Narrow" w:hAnsi="Arial Narrow" w:cs="Arial"/>
          <w:color w:val="000000" w:themeColor="text1"/>
          <w:sz w:val="24"/>
          <w:szCs w:val="24"/>
        </w:rPr>
        <w:t>documents.</w:t>
      </w:r>
    </w:p>
    <w:p w14:paraId="539BA3BD" w14:textId="77777777" w:rsidR="002B0946" w:rsidRPr="00AE224B" w:rsidRDefault="002B0946" w:rsidP="002B0946">
      <w:pPr>
        <w:rPr>
          <w:rFonts w:ascii="Arial Narrow" w:hAnsi="Arial Narrow" w:cs="Arial"/>
          <w:color w:val="000000" w:themeColor="text1"/>
          <w:szCs w:val="24"/>
        </w:rPr>
      </w:pPr>
    </w:p>
    <w:p w14:paraId="14E57303" w14:textId="33BCAC89" w:rsidR="002B0946" w:rsidRPr="00AE224B" w:rsidRDefault="006D19A6" w:rsidP="002B0946">
      <w:pPr>
        <w:rPr>
          <w:rFonts w:ascii="Arial Narrow" w:hAnsi="Arial Narrow" w:cs="Arial"/>
          <w:color w:val="000000" w:themeColor="text1"/>
          <w:szCs w:val="24"/>
        </w:rPr>
      </w:pPr>
      <w:r w:rsidRPr="00AE224B">
        <w:rPr>
          <w:rFonts w:ascii="Arial Narrow" w:hAnsi="Arial Narrow" w:cs="Arial"/>
          <w:color w:val="000000" w:themeColor="text1"/>
          <w:szCs w:val="24"/>
        </w:rPr>
        <w:t>P</w:t>
      </w:r>
      <w:r w:rsidR="002B0946" w:rsidRPr="00AE224B">
        <w:rPr>
          <w:rFonts w:ascii="Arial Narrow" w:hAnsi="Arial Narrow" w:cs="Arial"/>
          <w:color w:val="000000" w:themeColor="text1"/>
          <w:szCs w:val="24"/>
        </w:rPr>
        <w:t xml:space="preserve">roject schedules, submission requirements and budgets must </w:t>
      </w:r>
      <w:proofErr w:type="gramStart"/>
      <w:r w:rsidR="002B0946" w:rsidRPr="00AE224B">
        <w:rPr>
          <w:rFonts w:ascii="Arial Narrow" w:hAnsi="Arial Narrow" w:cs="Arial"/>
          <w:color w:val="000000" w:themeColor="text1"/>
          <w:szCs w:val="24"/>
        </w:rPr>
        <w:t>take into account</w:t>
      </w:r>
      <w:proofErr w:type="gramEnd"/>
      <w:r w:rsidR="002B0946" w:rsidRPr="00AE224B">
        <w:rPr>
          <w:rFonts w:ascii="Arial Narrow" w:hAnsi="Arial Narrow" w:cs="Arial"/>
          <w:color w:val="000000" w:themeColor="text1"/>
          <w:szCs w:val="24"/>
        </w:rPr>
        <w:t xml:space="preserve"> design and consultation time for development and review of alternatives to address Section 106 requirements. Compliance budgets, alternatives, and timeframes should be established in consultation with the Regional Historic Preservation Officer and the Project Team. Section 106 compliance must be completed before design development concludes, committing GSA to one alternative. </w:t>
      </w:r>
    </w:p>
    <w:p w14:paraId="111E91BE" w14:textId="5CC9DBE5" w:rsidR="006D19A6" w:rsidRPr="00AE224B" w:rsidRDefault="006D19A6" w:rsidP="002B0946">
      <w:pPr>
        <w:rPr>
          <w:rFonts w:ascii="Arial Narrow" w:hAnsi="Arial Narrow" w:cs="Arial"/>
          <w:color w:val="000000" w:themeColor="text1"/>
          <w:szCs w:val="24"/>
        </w:rPr>
      </w:pPr>
    </w:p>
    <w:p w14:paraId="7FD4CBBD" w14:textId="51D2B194" w:rsidR="002B0946" w:rsidRPr="00AE224B" w:rsidRDefault="002B0946" w:rsidP="002B0946">
      <w:pPr>
        <w:rPr>
          <w:rFonts w:ascii="Arial Narrow" w:hAnsi="Arial Narrow" w:cs="Arial"/>
          <w:color w:val="000000" w:themeColor="text1"/>
          <w:szCs w:val="24"/>
        </w:rPr>
      </w:pPr>
      <w:r w:rsidRPr="00AE224B">
        <w:rPr>
          <w:rFonts w:ascii="Arial Narrow" w:hAnsi="Arial Narrow" w:cs="Arial"/>
          <w:color w:val="000000" w:themeColor="text1"/>
          <w:szCs w:val="24"/>
        </w:rPr>
        <w:t>Design contract clauses follow:</w:t>
      </w:r>
    </w:p>
    <w:p w14:paraId="21990713" w14:textId="77777777" w:rsidR="002B0946" w:rsidRPr="00AE224B" w:rsidRDefault="002B0946" w:rsidP="002B0946">
      <w:pPr>
        <w:rPr>
          <w:rFonts w:ascii="Arial Narrow" w:hAnsi="Arial Narrow" w:cs="Arial"/>
          <w:color w:val="000000" w:themeColor="text1"/>
          <w:szCs w:val="24"/>
        </w:rPr>
      </w:pPr>
    </w:p>
    <w:p w14:paraId="06B12FA9" w14:textId="77777777" w:rsidR="002B0946" w:rsidRPr="00AE224B" w:rsidRDefault="002B0946" w:rsidP="002B0946">
      <w:pPr>
        <w:rPr>
          <w:rFonts w:ascii="Arial Narrow" w:hAnsi="Arial Narrow" w:cs="Arial"/>
          <w:b/>
          <w:color w:val="000000" w:themeColor="text1"/>
          <w:szCs w:val="24"/>
        </w:rPr>
      </w:pPr>
      <w:r w:rsidRPr="00AE224B">
        <w:rPr>
          <w:rFonts w:ascii="Arial Narrow" w:hAnsi="Arial Narrow" w:cs="Arial"/>
          <w:b/>
          <w:color w:val="000000" w:themeColor="text1"/>
          <w:szCs w:val="24"/>
        </w:rPr>
        <w:t>General</w:t>
      </w:r>
    </w:p>
    <w:p w14:paraId="567E0C02" w14:textId="77777777" w:rsidR="002B0946" w:rsidRPr="00AE224B" w:rsidRDefault="002B0946" w:rsidP="002B0946">
      <w:pPr>
        <w:rPr>
          <w:rFonts w:ascii="Arial Narrow" w:hAnsi="Arial Narrow" w:cs="Arial"/>
          <w:color w:val="000000" w:themeColor="text1"/>
          <w:szCs w:val="24"/>
        </w:rPr>
      </w:pPr>
    </w:p>
    <w:p w14:paraId="15D7E167" w14:textId="64F2A479" w:rsidR="007E5A1B" w:rsidRPr="00AE224B" w:rsidRDefault="002B0946" w:rsidP="007E5A1B">
      <w:pPr>
        <w:rPr>
          <w:rFonts w:ascii="Arial Narrow" w:hAnsi="Arial Narrow" w:cs="Arial"/>
          <w:b/>
          <w:spacing w:val="20"/>
          <w:szCs w:val="24"/>
        </w:rPr>
      </w:pPr>
      <w:r w:rsidRPr="00AE224B">
        <w:rPr>
          <w:rFonts w:ascii="Arial Narrow" w:hAnsi="Arial Narrow" w:cs="Arial"/>
          <w:color w:val="000000" w:themeColor="text1"/>
          <w:szCs w:val="24"/>
        </w:rPr>
        <w:t xml:space="preserve">Design development and final construction documents must adhere to any conditions and processes set forth in related Section 106 correspondence or formal agreements governing the undertaking. Include applicable construction specialist qualification requirements for repair, restoration or replication of historic materials, as specified in </w:t>
      </w:r>
      <w:hyperlink r:id="rId7" w:history="1">
        <w:r w:rsidRPr="00AE224B">
          <w:rPr>
            <w:rStyle w:val="Hyperlink"/>
            <w:rFonts w:ascii="Arial Narrow" w:hAnsi="Arial Narrow" w:cs="Arial"/>
            <w:szCs w:val="24"/>
          </w:rPr>
          <w:t xml:space="preserve">GSA </w:t>
        </w:r>
        <w:r w:rsidR="007E5A1B" w:rsidRPr="00AE224B">
          <w:rPr>
            <w:rStyle w:val="Hyperlink"/>
            <w:rFonts w:ascii="Arial Narrow" w:hAnsi="Arial Narrow" w:cs="Arial"/>
            <w:szCs w:val="24"/>
          </w:rPr>
          <w:t xml:space="preserve">Restoration </w:t>
        </w:r>
        <w:r w:rsidRPr="00AE224B">
          <w:rPr>
            <w:rStyle w:val="Hyperlink"/>
            <w:rFonts w:ascii="Arial Narrow" w:hAnsi="Arial Narrow" w:cs="Arial"/>
            <w:szCs w:val="24"/>
          </w:rPr>
          <w:t xml:space="preserve">Competency </w:t>
        </w:r>
        <w:r w:rsidR="007E5A1B" w:rsidRPr="00AE224B">
          <w:rPr>
            <w:rStyle w:val="Hyperlink"/>
            <w:rFonts w:ascii="Arial Narrow" w:hAnsi="Arial Narrow" w:cs="Arial"/>
            <w:szCs w:val="24"/>
          </w:rPr>
          <w:t>Requirements for Construction Contracts</w:t>
        </w:r>
      </w:hyperlink>
      <w:r w:rsidR="007E5A1B" w:rsidRPr="00AE224B">
        <w:rPr>
          <w:rFonts w:ascii="Arial Narrow" w:hAnsi="Arial Narrow" w:cs="Arial"/>
          <w:color w:val="000000" w:themeColor="text1"/>
          <w:szCs w:val="24"/>
        </w:rPr>
        <w:t xml:space="preserve">. </w:t>
      </w:r>
    </w:p>
    <w:p w14:paraId="3905C902" w14:textId="61BFCAE7" w:rsidR="007E5A1B" w:rsidRPr="00AE224B" w:rsidRDefault="007E5A1B" w:rsidP="002B0946">
      <w:pPr>
        <w:rPr>
          <w:rFonts w:ascii="Arial Narrow" w:hAnsi="Arial Narrow" w:cs="Arial"/>
          <w:color w:val="000000" w:themeColor="text1"/>
          <w:szCs w:val="24"/>
        </w:rPr>
      </w:pPr>
    </w:p>
    <w:p w14:paraId="3C9F899C" w14:textId="7FB49C4B" w:rsidR="002B0946" w:rsidRPr="00AE224B" w:rsidRDefault="002B0946" w:rsidP="002B0946">
      <w:pPr>
        <w:rPr>
          <w:rFonts w:ascii="Arial Narrow" w:hAnsi="Arial Narrow" w:cs="Arial"/>
          <w:color w:val="000000" w:themeColor="text1"/>
          <w:szCs w:val="24"/>
        </w:rPr>
      </w:pPr>
      <w:r w:rsidRPr="00AE224B">
        <w:rPr>
          <w:rFonts w:ascii="Arial Narrow" w:hAnsi="Arial Narrow" w:cs="Arial"/>
          <w:color w:val="000000" w:themeColor="text1"/>
          <w:szCs w:val="24"/>
        </w:rPr>
        <w:t xml:space="preserve">Construction execution must also allow for coordination with the preservation architect responsible for the approved preservation design solutions. Allow ample time for procurement of specialized materials required for work in restoration zones. </w:t>
      </w:r>
    </w:p>
    <w:p w14:paraId="4F6EFA31" w14:textId="77777777" w:rsidR="002B0946" w:rsidRPr="00AE224B" w:rsidRDefault="002B0946" w:rsidP="002B0946">
      <w:pPr>
        <w:rPr>
          <w:rFonts w:ascii="Arial Narrow" w:hAnsi="Arial Narrow" w:cs="Arial"/>
          <w:color w:val="000000" w:themeColor="text1"/>
          <w:szCs w:val="24"/>
        </w:rPr>
      </w:pPr>
    </w:p>
    <w:p w14:paraId="6F80FF71" w14:textId="77777777" w:rsidR="002B0946" w:rsidRPr="00AE224B" w:rsidRDefault="002B0946" w:rsidP="002B0946">
      <w:pPr>
        <w:rPr>
          <w:rFonts w:ascii="Arial Narrow" w:hAnsi="Arial Narrow" w:cs="Arial"/>
          <w:b/>
          <w:color w:val="000000" w:themeColor="text1"/>
          <w:szCs w:val="24"/>
        </w:rPr>
      </w:pPr>
      <w:r w:rsidRPr="00AE224B">
        <w:rPr>
          <w:rFonts w:ascii="Arial Narrow" w:hAnsi="Arial Narrow" w:cs="Arial"/>
          <w:b/>
          <w:color w:val="000000" w:themeColor="text1"/>
          <w:szCs w:val="24"/>
        </w:rPr>
        <w:t>Criteria Governing Survey, Analysis, Recommendations and Design</w:t>
      </w:r>
    </w:p>
    <w:p w14:paraId="42D4837E" w14:textId="77777777" w:rsidR="002B0946" w:rsidRPr="00AE224B" w:rsidRDefault="002B0946" w:rsidP="002B0946">
      <w:pPr>
        <w:rPr>
          <w:rFonts w:ascii="Arial Narrow" w:hAnsi="Arial Narrow" w:cs="Arial"/>
          <w:b/>
          <w:color w:val="000000" w:themeColor="text1"/>
          <w:szCs w:val="24"/>
        </w:rPr>
      </w:pPr>
    </w:p>
    <w:p w14:paraId="6DC552E9" w14:textId="77777777" w:rsidR="002B0946" w:rsidRPr="00AE224B" w:rsidRDefault="002B0946" w:rsidP="002B0946">
      <w:pPr>
        <w:tabs>
          <w:tab w:val="num" w:pos="1080"/>
        </w:tabs>
        <w:rPr>
          <w:rFonts w:ascii="Arial Narrow" w:hAnsi="Arial Narrow" w:cs="Arial"/>
          <w:color w:val="000000" w:themeColor="text1"/>
          <w:szCs w:val="24"/>
        </w:rPr>
      </w:pPr>
      <w:r w:rsidRPr="00AE224B">
        <w:rPr>
          <w:rFonts w:ascii="Arial Narrow" w:hAnsi="Arial Narrow" w:cs="Arial"/>
          <w:color w:val="000000" w:themeColor="text1"/>
          <w:szCs w:val="24"/>
        </w:rPr>
        <w:t xml:space="preserve">Services to be performed by the Architect-Engineer under this contract shall conform to all applicable requirements and criteria of the following laws, </w:t>
      </w:r>
      <w:proofErr w:type="gramStart"/>
      <w:r w:rsidRPr="00AE224B">
        <w:rPr>
          <w:rFonts w:ascii="Arial Narrow" w:hAnsi="Arial Narrow" w:cs="Arial"/>
          <w:color w:val="000000" w:themeColor="text1"/>
          <w:szCs w:val="24"/>
        </w:rPr>
        <w:t>directives</w:t>
      </w:r>
      <w:proofErr w:type="gramEnd"/>
      <w:r w:rsidRPr="00AE224B">
        <w:rPr>
          <w:rFonts w:ascii="Arial Narrow" w:hAnsi="Arial Narrow" w:cs="Arial"/>
          <w:color w:val="000000" w:themeColor="text1"/>
          <w:szCs w:val="24"/>
        </w:rPr>
        <w:t xml:space="preserve"> and guidelines and to the latest issuances of and changes thereto:</w:t>
      </w:r>
    </w:p>
    <w:p w14:paraId="460AA231" w14:textId="77777777" w:rsidR="002B0946" w:rsidRPr="00AE224B" w:rsidRDefault="002B0946" w:rsidP="002B0946">
      <w:pPr>
        <w:tabs>
          <w:tab w:val="num" w:pos="1080"/>
        </w:tabs>
        <w:rPr>
          <w:rFonts w:ascii="Arial Narrow" w:hAnsi="Arial Narrow" w:cs="Arial"/>
          <w:color w:val="000000" w:themeColor="text1"/>
          <w:szCs w:val="24"/>
        </w:rPr>
      </w:pPr>
    </w:p>
    <w:p w14:paraId="20FCFADC" w14:textId="77777777" w:rsidR="002B0946" w:rsidRPr="00AE224B" w:rsidRDefault="002B0946" w:rsidP="002B0946">
      <w:pPr>
        <w:pStyle w:val="ListParagraph"/>
        <w:numPr>
          <w:ilvl w:val="0"/>
          <w:numId w:val="40"/>
        </w:numPr>
        <w:tabs>
          <w:tab w:val="num" w:pos="1080"/>
        </w:tabs>
        <w:rPr>
          <w:rFonts w:ascii="Arial Narrow" w:hAnsi="Arial Narrow" w:cs="Arial"/>
          <w:color w:val="000000" w:themeColor="text1"/>
          <w:szCs w:val="24"/>
        </w:rPr>
      </w:pPr>
      <w:r w:rsidRPr="00AE224B">
        <w:rPr>
          <w:rFonts w:ascii="Arial Narrow" w:hAnsi="Arial Narrow" w:cs="Arial"/>
          <w:color w:val="000000" w:themeColor="text1"/>
          <w:szCs w:val="24"/>
        </w:rPr>
        <w:t>National Historic Preservation Act of 1966 (NHPA), as amended</w:t>
      </w:r>
    </w:p>
    <w:p w14:paraId="24308139" w14:textId="77777777" w:rsidR="002B0946" w:rsidRPr="00AE224B" w:rsidRDefault="002B0946" w:rsidP="002B0946">
      <w:pPr>
        <w:pStyle w:val="ListParagraph"/>
        <w:numPr>
          <w:ilvl w:val="0"/>
          <w:numId w:val="40"/>
        </w:numPr>
        <w:tabs>
          <w:tab w:val="num" w:pos="1080"/>
        </w:tabs>
        <w:rPr>
          <w:rFonts w:ascii="Arial Narrow" w:hAnsi="Arial Narrow" w:cs="Arial"/>
          <w:color w:val="000000" w:themeColor="text1"/>
          <w:szCs w:val="24"/>
        </w:rPr>
      </w:pPr>
      <w:r w:rsidRPr="00AE224B">
        <w:rPr>
          <w:rFonts w:ascii="Arial Narrow" w:hAnsi="Arial Narrow" w:cs="Arial"/>
          <w:color w:val="000000" w:themeColor="text1"/>
          <w:szCs w:val="24"/>
        </w:rPr>
        <w:t>ADM 1020.3 GSA Historic Preservation Procedures</w:t>
      </w:r>
    </w:p>
    <w:p w14:paraId="73DA1D21" w14:textId="77777777" w:rsidR="002B0946" w:rsidRPr="00AE224B" w:rsidRDefault="002B0946" w:rsidP="002B0946">
      <w:pPr>
        <w:pStyle w:val="ListParagraph"/>
        <w:numPr>
          <w:ilvl w:val="0"/>
          <w:numId w:val="40"/>
        </w:numPr>
        <w:tabs>
          <w:tab w:val="num" w:pos="1080"/>
        </w:tabs>
        <w:rPr>
          <w:rFonts w:ascii="Arial Narrow" w:hAnsi="Arial Narrow" w:cs="Arial"/>
          <w:color w:val="000000" w:themeColor="text1"/>
          <w:szCs w:val="24"/>
        </w:rPr>
      </w:pPr>
      <w:r w:rsidRPr="00AE224B">
        <w:rPr>
          <w:rFonts w:ascii="Arial Narrow" w:hAnsi="Arial Narrow" w:cs="Arial"/>
          <w:color w:val="000000" w:themeColor="text1"/>
          <w:szCs w:val="24"/>
        </w:rPr>
        <w:t>GSA P100 Facilities Standards, provisions on Alterations to Historic Buildings for each applicable design category</w:t>
      </w:r>
    </w:p>
    <w:p w14:paraId="119C6863" w14:textId="77777777" w:rsidR="002B0946" w:rsidRPr="00AE224B" w:rsidRDefault="002B0946" w:rsidP="002B0946">
      <w:pPr>
        <w:pStyle w:val="ListParagraph"/>
        <w:numPr>
          <w:ilvl w:val="0"/>
          <w:numId w:val="40"/>
        </w:numPr>
        <w:tabs>
          <w:tab w:val="num" w:pos="1080"/>
        </w:tabs>
        <w:rPr>
          <w:rFonts w:ascii="Arial Narrow" w:hAnsi="Arial Narrow" w:cs="Arial"/>
          <w:color w:val="000000" w:themeColor="text1"/>
          <w:szCs w:val="24"/>
        </w:rPr>
      </w:pPr>
      <w:r w:rsidRPr="00AE224B">
        <w:rPr>
          <w:rFonts w:ascii="Arial Narrow" w:hAnsi="Arial Narrow" w:cs="Arial"/>
          <w:color w:val="000000" w:themeColor="text1"/>
          <w:szCs w:val="24"/>
        </w:rPr>
        <w:t>The Secretary of the Interior’s Standards for Rehabilitation and Guidelines for the Treatment of Historic Properties</w:t>
      </w:r>
    </w:p>
    <w:p w14:paraId="385D58EF" w14:textId="77777777" w:rsidR="002B0946" w:rsidRPr="00AE224B" w:rsidRDefault="002B0946" w:rsidP="002B0946">
      <w:pPr>
        <w:pStyle w:val="ListParagraph"/>
        <w:numPr>
          <w:ilvl w:val="0"/>
          <w:numId w:val="40"/>
        </w:numPr>
        <w:tabs>
          <w:tab w:val="num" w:pos="1080"/>
        </w:tabs>
        <w:rPr>
          <w:rFonts w:ascii="Arial Narrow" w:hAnsi="Arial Narrow" w:cs="Arial"/>
          <w:color w:val="000000" w:themeColor="text1"/>
          <w:szCs w:val="24"/>
        </w:rPr>
      </w:pPr>
      <w:r w:rsidRPr="00AE224B">
        <w:rPr>
          <w:rFonts w:ascii="Arial Narrow" w:hAnsi="Arial Narrow" w:cs="Arial"/>
          <w:color w:val="000000" w:themeColor="text1"/>
          <w:szCs w:val="24"/>
        </w:rPr>
        <w:lastRenderedPageBreak/>
        <w:t>GSA Technical Preservation Guidelines</w:t>
      </w:r>
    </w:p>
    <w:p w14:paraId="7029A0CA" w14:textId="510CDD58" w:rsidR="002B0946" w:rsidRPr="00AE224B" w:rsidRDefault="002B0946" w:rsidP="002B0946">
      <w:pPr>
        <w:pStyle w:val="ListParagraph"/>
        <w:numPr>
          <w:ilvl w:val="0"/>
          <w:numId w:val="40"/>
        </w:numPr>
        <w:tabs>
          <w:tab w:val="num" w:pos="1080"/>
        </w:tabs>
        <w:rPr>
          <w:rFonts w:ascii="Arial Narrow" w:hAnsi="Arial Narrow" w:cs="Arial"/>
          <w:color w:val="000000" w:themeColor="text1"/>
          <w:szCs w:val="24"/>
        </w:rPr>
      </w:pPr>
      <w:r w:rsidRPr="00AE224B">
        <w:rPr>
          <w:rFonts w:ascii="Arial Narrow" w:hAnsi="Arial Narrow" w:cs="Arial"/>
          <w:color w:val="000000" w:themeColor="text1"/>
          <w:szCs w:val="24"/>
        </w:rPr>
        <w:t xml:space="preserve">GSA Building Preservation Plan </w:t>
      </w:r>
      <w:r w:rsidR="002A5224" w:rsidRPr="00AE224B">
        <w:rPr>
          <w:rFonts w:ascii="Arial Narrow" w:hAnsi="Arial Narrow" w:cs="Arial"/>
          <w:color w:val="000000" w:themeColor="text1"/>
          <w:szCs w:val="24"/>
        </w:rPr>
        <w:t xml:space="preserve">or </w:t>
      </w:r>
      <w:r w:rsidRPr="00AE224B">
        <w:rPr>
          <w:rFonts w:ascii="Arial Narrow" w:hAnsi="Arial Narrow" w:cs="Arial"/>
          <w:color w:val="000000" w:themeColor="text1"/>
          <w:szCs w:val="24"/>
        </w:rPr>
        <w:t>Historic Structure Report</w:t>
      </w:r>
    </w:p>
    <w:p w14:paraId="080A48AB" w14:textId="77777777" w:rsidR="002B0946" w:rsidRPr="00AE224B" w:rsidRDefault="002B0946" w:rsidP="002B0946">
      <w:pPr>
        <w:tabs>
          <w:tab w:val="num" w:pos="1080"/>
        </w:tabs>
        <w:ind w:left="360"/>
        <w:rPr>
          <w:rFonts w:ascii="Arial Narrow" w:hAnsi="Arial Narrow" w:cs="Arial"/>
          <w:color w:val="000000" w:themeColor="text1"/>
          <w:szCs w:val="24"/>
        </w:rPr>
      </w:pPr>
    </w:p>
    <w:p w14:paraId="0D926F2A" w14:textId="77777777" w:rsidR="002B0946" w:rsidRPr="00AE224B" w:rsidRDefault="002B0946" w:rsidP="002B0946">
      <w:pPr>
        <w:rPr>
          <w:rFonts w:ascii="Arial Narrow" w:hAnsi="Arial Narrow" w:cs="Arial"/>
          <w:b/>
          <w:color w:val="000000" w:themeColor="text1"/>
          <w:szCs w:val="24"/>
        </w:rPr>
      </w:pPr>
      <w:r w:rsidRPr="00AE224B">
        <w:rPr>
          <w:rFonts w:ascii="Arial Narrow" w:hAnsi="Arial Narrow" w:cs="Arial"/>
          <w:b/>
          <w:color w:val="000000" w:themeColor="text1"/>
          <w:szCs w:val="24"/>
        </w:rPr>
        <w:t xml:space="preserve">Section 106 Compliance </w:t>
      </w:r>
    </w:p>
    <w:p w14:paraId="45BF43B9" w14:textId="77777777" w:rsidR="002B0946" w:rsidRPr="00AE224B" w:rsidRDefault="002B0946" w:rsidP="002B0946">
      <w:pPr>
        <w:rPr>
          <w:rFonts w:ascii="Arial Narrow" w:hAnsi="Arial Narrow" w:cs="Arial"/>
          <w:b/>
          <w:color w:val="000000" w:themeColor="text1"/>
          <w:szCs w:val="24"/>
        </w:rPr>
      </w:pPr>
    </w:p>
    <w:p w14:paraId="5595E327" w14:textId="59B8B070" w:rsidR="002B0946" w:rsidRPr="00AE224B" w:rsidRDefault="002B0946" w:rsidP="002B0946">
      <w:pPr>
        <w:rPr>
          <w:rFonts w:ascii="Arial Narrow" w:hAnsi="Arial Narrow" w:cs="Arial"/>
          <w:color w:val="000000" w:themeColor="text1"/>
          <w:szCs w:val="24"/>
        </w:rPr>
      </w:pPr>
      <w:r w:rsidRPr="00AE224B">
        <w:rPr>
          <w:rFonts w:ascii="Arial Narrow" w:hAnsi="Arial Narrow" w:cs="Arial"/>
          <w:color w:val="000000" w:themeColor="text1"/>
          <w:szCs w:val="24"/>
        </w:rPr>
        <w:t>Work at GSA historic properties is subject to</w:t>
      </w:r>
      <w:r w:rsidR="002A5224" w:rsidRPr="00AE224B">
        <w:rPr>
          <w:rFonts w:ascii="Arial Narrow" w:hAnsi="Arial Narrow" w:cs="Arial"/>
          <w:color w:val="000000" w:themeColor="text1"/>
          <w:szCs w:val="24"/>
        </w:rPr>
        <w:t xml:space="preserve"> NHPA</w:t>
      </w:r>
      <w:r w:rsidRPr="00AE224B">
        <w:rPr>
          <w:rFonts w:ascii="Arial Narrow" w:hAnsi="Arial Narrow" w:cs="Arial"/>
          <w:color w:val="000000" w:themeColor="text1"/>
          <w:szCs w:val="24"/>
        </w:rPr>
        <w:t xml:space="preserve"> Section 106 compliance review, coordinated by GSA’s Regional Historic Preservation Officer (RHPO).  Engage the RHPO as a project team member in early planning to identify preservation issues the project may raise and guide compliance through design development and execution.  </w:t>
      </w:r>
    </w:p>
    <w:p w14:paraId="72382BED" w14:textId="77777777" w:rsidR="002B0946" w:rsidRPr="00AE224B" w:rsidRDefault="002B0946" w:rsidP="002B0946">
      <w:pPr>
        <w:rPr>
          <w:rFonts w:ascii="Arial Narrow" w:hAnsi="Arial Narrow" w:cs="Arial"/>
          <w:color w:val="000000" w:themeColor="text1"/>
          <w:szCs w:val="24"/>
        </w:rPr>
      </w:pPr>
    </w:p>
    <w:p w14:paraId="6FFA1E5A" w14:textId="27F46938" w:rsidR="002B0946" w:rsidRPr="00AE224B" w:rsidRDefault="002B0946" w:rsidP="002B0946">
      <w:pPr>
        <w:rPr>
          <w:rFonts w:ascii="Arial Narrow" w:hAnsi="Arial Narrow" w:cs="Arial"/>
          <w:color w:val="000000" w:themeColor="text1"/>
          <w:szCs w:val="24"/>
        </w:rPr>
      </w:pPr>
      <w:r w:rsidRPr="00AE224B">
        <w:rPr>
          <w:rFonts w:ascii="Arial Narrow" w:hAnsi="Arial Narrow" w:cs="Arial"/>
          <w:color w:val="000000" w:themeColor="text1"/>
          <w:szCs w:val="24"/>
        </w:rPr>
        <w:t>Design work at historic buildings to be consistent with the Secretary of the Interior’s Standards for Rehabilitation</w:t>
      </w:r>
      <w:r w:rsidR="00653A49" w:rsidRPr="00AE224B">
        <w:rPr>
          <w:rFonts w:ascii="Arial Narrow" w:hAnsi="Arial Narrow" w:cs="Arial"/>
          <w:color w:val="000000" w:themeColor="text1"/>
          <w:szCs w:val="24"/>
        </w:rPr>
        <w:t xml:space="preserve"> (SOI Standards)</w:t>
      </w:r>
      <w:r w:rsidRPr="00AE224B">
        <w:rPr>
          <w:rFonts w:ascii="Arial Narrow" w:hAnsi="Arial Narrow" w:cs="Arial"/>
          <w:color w:val="000000" w:themeColor="text1"/>
          <w:szCs w:val="24"/>
        </w:rPr>
        <w:t xml:space="preserve">, applicable GSA Technical Preservation Guidelines and GSA Building Preservation Plan recommendations.  Allow time for RHPO review and concurrence verifying that proposed alternatives conform to these standards and guidelines. </w:t>
      </w:r>
    </w:p>
    <w:p w14:paraId="7852BBD4" w14:textId="77777777" w:rsidR="002B6268" w:rsidRPr="00AE224B" w:rsidRDefault="002B6268" w:rsidP="002B0946">
      <w:pPr>
        <w:rPr>
          <w:rFonts w:ascii="Arial Narrow" w:hAnsi="Arial Narrow" w:cs="Arial"/>
          <w:color w:val="000000" w:themeColor="text1"/>
          <w:szCs w:val="24"/>
        </w:rPr>
      </w:pPr>
    </w:p>
    <w:p w14:paraId="696B5B41" w14:textId="77777777" w:rsidR="002B0946" w:rsidRPr="00AE224B" w:rsidRDefault="002B0946" w:rsidP="002B0946">
      <w:pPr>
        <w:rPr>
          <w:rFonts w:ascii="Arial Narrow" w:hAnsi="Arial Narrow" w:cs="Arial"/>
          <w:color w:val="000000" w:themeColor="text1"/>
          <w:szCs w:val="24"/>
        </w:rPr>
      </w:pPr>
      <w:r w:rsidRPr="00AE224B">
        <w:rPr>
          <w:rFonts w:ascii="Arial Narrow" w:hAnsi="Arial Narrow" w:cs="Arial"/>
          <w:color w:val="000000" w:themeColor="text1"/>
          <w:szCs w:val="24"/>
        </w:rPr>
        <w:t xml:space="preserve">Submit for RHPO review and concurrence a </w:t>
      </w:r>
      <w:hyperlink r:id="rId8" w:history="1">
        <w:r w:rsidRPr="00AE224B">
          <w:rPr>
            <w:rStyle w:val="Hyperlink"/>
            <w:rFonts w:ascii="Arial Narrow" w:hAnsi="Arial Narrow" w:cs="Arial"/>
            <w:szCs w:val="24"/>
          </w:rPr>
          <w:t xml:space="preserve">106 Compliance Report </w:t>
        </w:r>
      </w:hyperlink>
      <w:r w:rsidRPr="00AE224B">
        <w:rPr>
          <w:rFonts w:ascii="Arial Narrow" w:hAnsi="Arial Narrow" w:cs="Arial"/>
          <w:color w:val="000000" w:themeColor="text1"/>
          <w:szCs w:val="24"/>
        </w:rPr>
        <w:t xml:space="preserve">identifying historic spaces and materials that may be affected by planned alterations, along with photographs of existing conditions, design details, and a brief narrative justifying proposed design solutions for GSA’s 106 compliance submission. Update this report with each design submission as preservation issues are resolved.  </w:t>
      </w:r>
    </w:p>
    <w:p w14:paraId="5698B07E" w14:textId="77777777" w:rsidR="002B0946" w:rsidRPr="00AE224B" w:rsidRDefault="002B0946" w:rsidP="002B0946">
      <w:pPr>
        <w:rPr>
          <w:rFonts w:ascii="Arial Narrow" w:hAnsi="Arial Narrow" w:cs="Arial"/>
          <w:color w:val="000000" w:themeColor="text1"/>
          <w:szCs w:val="24"/>
        </w:rPr>
      </w:pPr>
    </w:p>
    <w:p w14:paraId="3AB7B07C" w14:textId="77777777" w:rsidR="002B0946" w:rsidRPr="00AE224B" w:rsidRDefault="002B0946" w:rsidP="002B0946">
      <w:pPr>
        <w:rPr>
          <w:rFonts w:ascii="Arial Narrow" w:hAnsi="Arial Narrow" w:cs="Arial"/>
          <w:color w:val="000000" w:themeColor="text1"/>
          <w:szCs w:val="24"/>
        </w:rPr>
      </w:pPr>
      <w:r w:rsidRPr="00AE224B">
        <w:rPr>
          <w:rFonts w:ascii="Arial Narrow" w:hAnsi="Arial Narrow" w:cs="Arial"/>
          <w:color w:val="000000" w:themeColor="text1"/>
          <w:szCs w:val="24"/>
        </w:rPr>
        <w:t xml:space="preserve">Plans for any alterations that will result in adverse effects on historic property will require consultation with the State Historic Preservation Officer (SHPO), the Advisory Council on Historic Preservation, at its discretion, and interested parties. This process, initiated during concept design, includes public consultation with the goal of identifying alternatives for avoiding, minimizing, or mitigating adverse effects. Projects that will result in unavoidable adverse effects may require extended consultation to explore additional alternatives and prepare project documentation required by the SHPO. </w:t>
      </w:r>
    </w:p>
    <w:p w14:paraId="33FA4F4D" w14:textId="77777777" w:rsidR="002B0946" w:rsidRPr="00AE224B" w:rsidRDefault="002B0946" w:rsidP="002B0946">
      <w:pPr>
        <w:rPr>
          <w:rFonts w:ascii="Arial Narrow" w:hAnsi="Arial Narrow" w:cs="Arial"/>
          <w:color w:val="000000" w:themeColor="text1"/>
          <w:szCs w:val="24"/>
        </w:rPr>
      </w:pPr>
    </w:p>
    <w:p w14:paraId="24C1170A" w14:textId="043B455E" w:rsidR="002B0946" w:rsidRPr="00AE224B" w:rsidRDefault="002B0946" w:rsidP="002B0946">
      <w:pPr>
        <w:rPr>
          <w:rFonts w:ascii="Arial Narrow" w:hAnsi="Arial Narrow" w:cs="Arial"/>
          <w:color w:val="000000" w:themeColor="text1"/>
          <w:szCs w:val="24"/>
        </w:rPr>
      </w:pPr>
      <w:r w:rsidRPr="00AE224B">
        <w:rPr>
          <w:rFonts w:ascii="Arial Narrow" w:hAnsi="Arial Narrow" w:cs="Arial"/>
          <w:color w:val="000000" w:themeColor="text1"/>
          <w:szCs w:val="24"/>
        </w:rPr>
        <w:t xml:space="preserve">Preservation design problem solving and project documentation for 106 submissions must be undertaken by a qualified </w:t>
      </w:r>
      <w:r w:rsidR="002B6268" w:rsidRPr="00AE224B">
        <w:rPr>
          <w:rFonts w:ascii="Arial Narrow" w:hAnsi="Arial Narrow" w:cs="Arial"/>
          <w:color w:val="000000" w:themeColor="text1"/>
          <w:szCs w:val="24"/>
        </w:rPr>
        <w:t>professional</w:t>
      </w:r>
      <w:r w:rsidRPr="00AE224B">
        <w:rPr>
          <w:rFonts w:ascii="Arial Narrow" w:hAnsi="Arial Narrow" w:cs="Arial"/>
          <w:color w:val="000000" w:themeColor="text1"/>
          <w:szCs w:val="24"/>
        </w:rPr>
        <w:t xml:space="preserve"> meeting the Secretary of the Interior’s Professional Qualification Standards</w:t>
      </w:r>
      <w:r w:rsidR="002B6268" w:rsidRPr="00AE224B">
        <w:rPr>
          <w:rFonts w:ascii="Arial Narrow" w:hAnsi="Arial Narrow" w:cs="Arial"/>
          <w:color w:val="000000" w:themeColor="text1"/>
          <w:szCs w:val="24"/>
        </w:rPr>
        <w:t xml:space="preserve"> for historical architects</w:t>
      </w:r>
      <w:r w:rsidRPr="00AE224B">
        <w:rPr>
          <w:rFonts w:ascii="Arial Narrow" w:hAnsi="Arial Narrow" w:cs="Arial"/>
          <w:color w:val="000000" w:themeColor="text1"/>
          <w:szCs w:val="24"/>
        </w:rPr>
        <w:t xml:space="preserve"> and </w:t>
      </w:r>
      <w:hyperlink r:id="rId9" w:history="1">
        <w:r w:rsidRPr="00AE224B">
          <w:rPr>
            <w:rStyle w:val="Hyperlink"/>
            <w:rFonts w:ascii="Arial Narrow" w:hAnsi="Arial Narrow" w:cs="Arial"/>
            <w:szCs w:val="24"/>
          </w:rPr>
          <w:t xml:space="preserve">GSA Qualification requirements for </w:t>
        </w:r>
        <w:r w:rsidR="002A5224" w:rsidRPr="00AE224B">
          <w:rPr>
            <w:rStyle w:val="Hyperlink"/>
            <w:rFonts w:ascii="Arial Narrow" w:hAnsi="Arial Narrow" w:cs="Arial"/>
            <w:szCs w:val="24"/>
          </w:rPr>
          <w:t>P</w:t>
        </w:r>
        <w:r w:rsidRPr="00AE224B">
          <w:rPr>
            <w:rStyle w:val="Hyperlink"/>
            <w:rFonts w:ascii="Arial Narrow" w:hAnsi="Arial Narrow" w:cs="Arial"/>
            <w:szCs w:val="24"/>
          </w:rPr>
          <w:t xml:space="preserve">reservation </w:t>
        </w:r>
        <w:r w:rsidR="002A5224" w:rsidRPr="00AE224B">
          <w:rPr>
            <w:rStyle w:val="Hyperlink"/>
            <w:rFonts w:ascii="Arial Narrow" w:hAnsi="Arial Narrow" w:cs="Arial"/>
            <w:szCs w:val="24"/>
          </w:rPr>
          <w:t>A</w:t>
        </w:r>
        <w:r w:rsidRPr="00AE224B">
          <w:rPr>
            <w:rStyle w:val="Hyperlink"/>
            <w:rFonts w:ascii="Arial Narrow" w:hAnsi="Arial Narrow" w:cs="Arial"/>
            <w:szCs w:val="24"/>
          </w:rPr>
          <w:t>rchitects</w:t>
        </w:r>
      </w:hyperlink>
      <w:r w:rsidRPr="00AE224B">
        <w:rPr>
          <w:rFonts w:ascii="Arial Narrow" w:hAnsi="Arial Narrow" w:cs="Arial"/>
          <w:color w:val="000000" w:themeColor="text1"/>
          <w:szCs w:val="24"/>
        </w:rPr>
        <w:t xml:space="preserve">. The </w:t>
      </w:r>
      <w:r w:rsidR="002B6268" w:rsidRPr="00AE224B">
        <w:rPr>
          <w:rFonts w:ascii="Arial Narrow" w:hAnsi="Arial Narrow" w:cs="Arial"/>
          <w:color w:val="000000" w:themeColor="text1"/>
          <w:szCs w:val="24"/>
        </w:rPr>
        <w:t xml:space="preserve">preservation </w:t>
      </w:r>
      <w:r w:rsidRPr="00AE224B">
        <w:rPr>
          <w:rFonts w:ascii="Arial Narrow" w:hAnsi="Arial Narrow" w:cs="Arial"/>
          <w:color w:val="000000" w:themeColor="text1"/>
          <w:szCs w:val="24"/>
        </w:rPr>
        <w:t xml:space="preserve">architect must be integrally involved in the analysis and development of design solutions for work affecting restoration or rehabilitation zones to minimize adverse effects on historic materials and character. </w:t>
      </w:r>
    </w:p>
    <w:p w14:paraId="1E9D9AD9" w14:textId="77777777" w:rsidR="002B0946" w:rsidRPr="00AE224B" w:rsidRDefault="002B0946" w:rsidP="002B0946">
      <w:pPr>
        <w:rPr>
          <w:rFonts w:ascii="Arial Narrow" w:hAnsi="Arial Narrow" w:cs="Arial"/>
          <w:color w:val="000000" w:themeColor="text1"/>
          <w:szCs w:val="24"/>
        </w:rPr>
      </w:pPr>
    </w:p>
    <w:p w14:paraId="1F4A43DC" w14:textId="66345621" w:rsidR="002B0946" w:rsidRPr="00AE224B" w:rsidRDefault="002B0946" w:rsidP="002B0946">
      <w:pPr>
        <w:rPr>
          <w:rFonts w:ascii="Arial Narrow" w:hAnsi="Arial Narrow" w:cs="Arial"/>
          <w:color w:val="000000" w:themeColor="text1"/>
          <w:szCs w:val="24"/>
        </w:rPr>
      </w:pPr>
      <w:r w:rsidRPr="00AE224B">
        <w:rPr>
          <w:rFonts w:ascii="Arial Narrow" w:hAnsi="Arial Narrow" w:cs="Arial"/>
          <w:color w:val="000000" w:themeColor="text1"/>
          <w:szCs w:val="24"/>
        </w:rPr>
        <w:t>Projects involving substantive ground disturbance for new construction, excavation, utility work or major landscaping (</w:t>
      </w:r>
      <w:r w:rsidR="00EE45E1" w:rsidRPr="00AE224B">
        <w:rPr>
          <w:rFonts w:ascii="Arial Narrow" w:hAnsi="Arial Narrow" w:cs="Arial"/>
          <w:color w:val="000000" w:themeColor="text1"/>
          <w:szCs w:val="24"/>
        </w:rPr>
        <w:t>e.g.,</w:t>
      </w:r>
      <w:r w:rsidRPr="00AE224B">
        <w:rPr>
          <w:rFonts w:ascii="Arial Narrow" w:hAnsi="Arial Narrow" w:cs="Arial"/>
          <w:color w:val="000000" w:themeColor="text1"/>
          <w:szCs w:val="24"/>
        </w:rPr>
        <w:t xml:space="preserve"> relocation of mature trees) must include provisions for compliance with the NHPA, the National Environmental Protect</w:t>
      </w:r>
      <w:r w:rsidR="00106982" w:rsidRPr="00AE224B">
        <w:rPr>
          <w:rFonts w:ascii="Arial Narrow" w:hAnsi="Arial Narrow" w:cs="Arial"/>
          <w:color w:val="000000" w:themeColor="text1"/>
          <w:szCs w:val="24"/>
        </w:rPr>
        <w:t>ion</w:t>
      </w:r>
      <w:r w:rsidRPr="00AE224B">
        <w:rPr>
          <w:rFonts w:ascii="Arial Narrow" w:hAnsi="Arial Narrow" w:cs="Arial"/>
          <w:color w:val="000000" w:themeColor="text1"/>
          <w:szCs w:val="24"/>
        </w:rPr>
        <w:t xml:space="preserve"> Act, Archeological Resources Protection Act and other laws concerned with the protection of archeological resources, including advance assessment of archeological data potential and provisions for responding appropriately to unanticipated discoveries.</w:t>
      </w:r>
    </w:p>
    <w:p w14:paraId="76BD2431" w14:textId="512258E5" w:rsidR="00326BB5" w:rsidRPr="00AE224B" w:rsidRDefault="00326BB5" w:rsidP="002B0946">
      <w:pPr>
        <w:rPr>
          <w:rFonts w:ascii="Arial Narrow" w:hAnsi="Arial Narrow" w:cs="Arial"/>
          <w:color w:val="000000" w:themeColor="text1"/>
          <w:szCs w:val="24"/>
        </w:rPr>
      </w:pPr>
    </w:p>
    <w:p w14:paraId="2DB93504" w14:textId="77777777" w:rsidR="00326BB5" w:rsidRPr="00AE224B" w:rsidRDefault="00326BB5" w:rsidP="002B0946">
      <w:pPr>
        <w:rPr>
          <w:rFonts w:ascii="Arial Narrow" w:hAnsi="Arial Narrow" w:cs="Arial"/>
          <w:color w:val="000000" w:themeColor="text1"/>
          <w:szCs w:val="24"/>
        </w:rPr>
      </w:pPr>
    </w:p>
    <w:p w14:paraId="7F1A1E44" w14:textId="77777777" w:rsidR="002B0946" w:rsidRPr="00AE224B" w:rsidRDefault="002B0946" w:rsidP="002B0946">
      <w:pPr>
        <w:rPr>
          <w:rFonts w:ascii="Arial Narrow" w:hAnsi="Arial Narrow" w:cs="Arial"/>
          <w:color w:val="000000" w:themeColor="text1"/>
          <w:szCs w:val="24"/>
        </w:rPr>
      </w:pPr>
      <w:r w:rsidRPr="00AE224B">
        <w:rPr>
          <w:rFonts w:ascii="Arial Narrow" w:hAnsi="Arial Narrow" w:cs="Arial"/>
          <w:color w:val="000000" w:themeColor="text1"/>
          <w:szCs w:val="24"/>
        </w:rPr>
        <w:br w:type="page"/>
      </w:r>
    </w:p>
    <w:p w14:paraId="2808249E" w14:textId="77777777" w:rsidR="002B0946" w:rsidRPr="00AE224B" w:rsidRDefault="002B0946" w:rsidP="002B0946">
      <w:pPr>
        <w:rPr>
          <w:rFonts w:ascii="Arial Narrow" w:hAnsi="Arial Narrow" w:cs="Arial"/>
          <w:b/>
          <w:color w:val="000000" w:themeColor="text1"/>
          <w:szCs w:val="24"/>
        </w:rPr>
      </w:pPr>
      <w:r w:rsidRPr="00AE224B">
        <w:rPr>
          <w:rFonts w:ascii="Arial Narrow" w:hAnsi="Arial Narrow" w:cs="Arial"/>
          <w:b/>
          <w:color w:val="000000" w:themeColor="text1"/>
          <w:szCs w:val="24"/>
        </w:rPr>
        <w:lastRenderedPageBreak/>
        <w:t>Preservation Design Parameters</w:t>
      </w:r>
    </w:p>
    <w:p w14:paraId="5B719C6F" w14:textId="77777777" w:rsidR="002B0946" w:rsidRPr="00AE224B" w:rsidRDefault="002B0946" w:rsidP="002B0946">
      <w:pPr>
        <w:rPr>
          <w:rFonts w:ascii="Arial Narrow" w:hAnsi="Arial Narrow" w:cs="Arial"/>
          <w:b/>
          <w:color w:val="000000" w:themeColor="text1"/>
          <w:szCs w:val="24"/>
        </w:rPr>
      </w:pPr>
    </w:p>
    <w:p w14:paraId="308B42C4" w14:textId="76B52854" w:rsidR="002B0946" w:rsidRPr="00AE224B" w:rsidRDefault="00F41ACE" w:rsidP="002B0946">
      <w:pPr>
        <w:rPr>
          <w:rFonts w:ascii="Arial Narrow" w:hAnsi="Arial Narrow" w:cs="Arial"/>
          <w:color w:val="000000" w:themeColor="text1"/>
          <w:szCs w:val="24"/>
        </w:rPr>
      </w:pPr>
      <w:r w:rsidRPr="00AE224B">
        <w:rPr>
          <w:rFonts w:ascii="Arial Narrow" w:hAnsi="Arial Narrow" w:cs="Arial"/>
          <w:color w:val="000000" w:themeColor="text1"/>
          <w:szCs w:val="24"/>
        </w:rPr>
        <w:t>Design shall meet the following preservation design parameters:</w:t>
      </w:r>
    </w:p>
    <w:p w14:paraId="698D1704" w14:textId="77777777" w:rsidR="002B0946" w:rsidRPr="00AE224B" w:rsidRDefault="002B0946" w:rsidP="002B0946">
      <w:pPr>
        <w:rPr>
          <w:rFonts w:ascii="Arial Narrow" w:hAnsi="Arial Narrow" w:cs="Arial"/>
          <w:color w:val="000000" w:themeColor="text1"/>
          <w:szCs w:val="24"/>
        </w:rPr>
      </w:pPr>
    </w:p>
    <w:p w14:paraId="64B8EF09" w14:textId="79B135FA" w:rsidR="002B0946" w:rsidRPr="00AE224B" w:rsidRDefault="002B0946" w:rsidP="009818AF">
      <w:pPr>
        <w:pStyle w:val="ListParagraph"/>
        <w:numPr>
          <w:ilvl w:val="0"/>
          <w:numId w:val="16"/>
        </w:numPr>
        <w:tabs>
          <w:tab w:val="clear" w:pos="360"/>
          <w:tab w:val="num" w:pos="720"/>
        </w:tabs>
        <w:ind w:left="720"/>
        <w:rPr>
          <w:rFonts w:ascii="Arial Narrow" w:hAnsi="Arial Narrow" w:cs="Arial"/>
          <w:color w:val="000000" w:themeColor="text1"/>
          <w:szCs w:val="24"/>
        </w:rPr>
      </w:pPr>
      <w:r w:rsidRPr="00AE224B">
        <w:rPr>
          <w:rFonts w:ascii="Arial Narrow" w:hAnsi="Arial Narrow" w:cs="Arial"/>
          <w:color w:val="000000" w:themeColor="text1"/>
          <w:szCs w:val="24"/>
        </w:rPr>
        <w:t xml:space="preserve">Retain historic materials, features, </w:t>
      </w:r>
      <w:r w:rsidR="003C1F7D" w:rsidRPr="00AE224B">
        <w:rPr>
          <w:rFonts w:ascii="Arial Narrow" w:hAnsi="Arial Narrow" w:cs="Arial"/>
          <w:color w:val="000000" w:themeColor="text1"/>
          <w:szCs w:val="24"/>
        </w:rPr>
        <w:t xml:space="preserve">and </w:t>
      </w:r>
      <w:r w:rsidRPr="00AE224B">
        <w:rPr>
          <w:rFonts w:ascii="Arial Narrow" w:hAnsi="Arial Narrow" w:cs="Arial"/>
          <w:color w:val="000000" w:themeColor="text1"/>
          <w:szCs w:val="24"/>
        </w:rPr>
        <w:t xml:space="preserve">spaces restoration or rehabilitation zones </w:t>
      </w:r>
      <w:r w:rsidR="003C1F7D" w:rsidRPr="00AE224B">
        <w:rPr>
          <w:rFonts w:ascii="Arial Narrow" w:hAnsi="Arial Narrow" w:cs="Arial"/>
          <w:color w:val="000000" w:themeColor="text1"/>
          <w:szCs w:val="24"/>
        </w:rPr>
        <w:t>as delineated in the Building Preservation Plan or Historic Structure Report.</w:t>
      </w:r>
    </w:p>
    <w:p w14:paraId="25B70C68" w14:textId="77777777" w:rsidR="002B0946" w:rsidRPr="00AE224B" w:rsidRDefault="002B0946" w:rsidP="009818AF">
      <w:pPr>
        <w:pStyle w:val="ListParagraph"/>
        <w:numPr>
          <w:ilvl w:val="0"/>
          <w:numId w:val="16"/>
        </w:numPr>
        <w:tabs>
          <w:tab w:val="clear" w:pos="360"/>
          <w:tab w:val="num" w:pos="720"/>
        </w:tabs>
        <w:ind w:left="720"/>
        <w:rPr>
          <w:rFonts w:ascii="Arial Narrow" w:hAnsi="Arial Narrow" w:cs="Arial"/>
          <w:color w:val="000000" w:themeColor="text1"/>
          <w:szCs w:val="24"/>
        </w:rPr>
      </w:pPr>
      <w:r w:rsidRPr="00AE224B">
        <w:rPr>
          <w:rFonts w:ascii="Arial Narrow" w:hAnsi="Arial Narrow" w:cs="Arial"/>
          <w:color w:val="000000" w:themeColor="text1"/>
          <w:szCs w:val="24"/>
        </w:rPr>
        <w:t xml:space="preserve">Design new installations to be compatible with the historic character of the space and to avoid damaging historic materials. </w:t>
      </w:r>
    </w:p>
    <w:p w14:paraId="7A63A6FA" w14:textId="77777777" w:rsidR="002B0946" w:rsidRPr="00AE224B" w:rsidRDefault="002B0946" w:rsidP="009818AF">
      <w:pPr>
        <w:pStyle w:val="ListParagraph"/>
        <w:numPr>
          <w:ilvl w:val="0"/>
          <w:numId w:val="16"/>
        </w:numPr>
        <w:tabs>
          <w:tab w:val="clear" w:pos="360"/>
          <w:tab w:val="num" w:pos="720"/>
        </w:tabs>
        <w:autoSpaceDE w:val="0"/>
        <w:autoSpaceDN w:val="0"/>
        <w:adjustRightInd w:val="0"/>
        <w:ind w:left="720"/>
        <w:rPr>
          <w:rFonts w:ascii="Arial Narrow" w:hAnsi="Arial Narrow" w:cs="Arial"/>
          <w:szCs w:val="24"/>
        </w:rPr>
      </w:pPr>
      <w:r w:rsidRPr="00AE224B">
        <w:rPr>
          <w:rFonts w:ascii="Arial Narrow" w:hAnsi="Arial Narrow" w:cs="Arial"/>
          <w:color w:val="000000" w:themeColor="text1"/>
          <w:szCs w:val="24"/>
        </w:rPr>
        <w:t>Design new construction to complement and be compatible with adjoining historic structures in scale, massing, materials, detailing and other visual qualities, integrating old and new to achieve overall design unity.</w:t>
      </w:r>
    </w:p>
    <w:p w14:paraId="5C09C3AC" w14:textId="77777777" w:rsidR="002B0946" w:rsidRPr="00AE224B" w:rsidRDefault="002B0946" w:rsidP="002B0946">
      <w:pPr>
        <w:rPr>
          <w:rFonts w:ascii="Arial Narrow" w:hAnsi="Arial Narrow" w:cs="Arial"/>
          <w:color w:val="000000" w:themeColor="text1"/>
          <w:szCs w:val="24"/>
        </w:rPr>
      </w:pPr>
    </w:p>
    <w:p w14:paraId="7B018FC8" w14:textId="5847B318" w:rsidR="00A85708" w:rsidRPr="00AE224B" w:rsidRDefault="00A85708" w:rsidP="00A85708">
      <w:pPr>
        <w:rPr>
          <w:rFonts w:ascii="Arial Narrow" w:hAnsi="Arial Narrow" w:cs="Arial"/>
          <w:b/>
          <w:color w:val="000000" w:themeColor="text1"/>
          <w:szCs w:val="24"/>
        </w:rPr>
      </w:pPr>
      <w:r w:rsidRPr="00AE224B">
        <w:rPr>
          <w:rFonts w:ascii="Arial Narrow" w:hAnsi="Arial Narrow" w:cs="Arial"/>
          <w:b/>
          <w:color w:val="000000" w:themeColor="text1"/>
          <w:szCs w:val="24"/>
        </w:rPr>
        <w:t>Construction Oversight and Documentation</w:t>
      </w:r>
    </w:p>
    <w:p w14:paraId="05F5F1DB" w14:textId="77777777" w:rsidR="00A85708" w:rsidRPr="00AE224B" w:rsidRDefault="00A85708" w:rsidP="00A85708">
      <w:pPr>
        <w:rPr>
          <w:rFonts w:ascii="Arial Narrow" w:hAnsi="Arial Narrow" w:cs="Arial"/>
          <w:b/>
          <w:color w:val="000000" w:themeColor="text1"/>
          <w:szCs w:val="24"/>
        </w:rPr>
      </w:pPr>
    </w:p>
    <w:p w14:paraId="2C7F1A6D" w14:textId="746FC2B8" w:rsidR="002B0946" w:rsidRPr="00AE224B" w:rsidRDefault="00A85708" w:rsidP="00EC3BBA">
      <w:pPr>
        <w:pStyle w:val="ListParagraph"/>
        <w:numPr>
          <w:ilvl w:val="0"/>
          <w:numId w:val="41"/>
        </w:numPr>
        <w:ind w:left="450"/>
        <w:rPr>
          <w:rFonts w:ascii="Arial Narrow" w:hAnsi="Arial Narrow" w:cs="Arial"/>
          <w:color w:val="000000" w:themeColor="text1"/>
          <w:szCs w:val="24"/>
        </w:rPr>
      </w:pPr>
      <w:r w:rsidRPr="00AE224B">
        <w:rPr>
          <w:rFonts w:ascii="Arial Narrow" w:hAnsi="Arial Narrow" w:cs="Arial"/>
          <w:color w:val="000000" w:themeColor="text1"/>
          <w:szCs w:val="24"/>
        </w:rPr>
        <w:t xml:space="preserve">Include </w:t>
      </w:r>
      <w:r w:rsidR="00EC3BBA" w:rsidRPr="00AE224B">
        <w:rPr>
          <w:rFonts w:ascii="Arial Narrow" w:hAnsi="Arial Narrow" w:cs="Arial"/>
          <w:color w:val="000000" w:themeColor="text1"/>
          <w:szCs w:val="24"/>
        </w:rPr>
        <w:t>p</w:t>
      </w:r>
      <w:r w:rsidRPr="00AE224B">
        <w:rPr>
          <w:rFonts w:ascii="Arial Narrow" w:hAnsi="Arial Narrow" w:cs="Arial"/>
          <w:color w:val="000000" w:themeColor="text1"/>
          <w:szCs w:val="24"/>
        </w:rPr>
        <w:t>reservation</w:t>
      </w:r>
      <w:r w:rsidR="00EC3BBA" w:rsidRPr="00AE224B">
        <w:rPr>
          <w:rFonts w:ascii="Arial Narrow" w:hAnsi="Arial Narrow" w:cs="Arial"/>
          <w:color w:val="000000" w:themeColor="text1"/>
          <w:szCs w:val="24"/>
        </w:rPr>
        <w:t xml:space="preserve"> ar</w:t>
      </w:r>
      <w:r w:rsidRPr="00AE224B">
        <w:rPr>
          <w:rFonts w:ascii="Arial Narrow" w:hAnsi="Arial Narrow" w:cs="Arial"/>
          <w:color w:val="000000" w:themeColor="text1"/>
          <w:szCs w:val="24"/>
        </w:rPr>
        <w:t xml:space="preserve">chitect </w:t>
      </w:r>
      <w:r w:rsidR="00EC3BBA" w:rsidRPr="00AE224B">
        <w:rPr>
          <w:rFonts w:ascii="Arial Narrow" w:hAnsi="Arial Narrow" w:cs="Arial"/>
          <w:color w:val="000000" w:themeColor="text1"/>
          <w:szCs w:val="24"/>
        </w:rPr>
        <w:t>oversight</w:t>
      </w:r>
      <w:r w:rsidR="00EE45E1" w:rsidRPr="00AE224B">
        <w:rPr>
          <w:rFonts w:ascii="Arial Narrow" w:hAnsi="Arial Narrow" w:cs="Arial"/>
          <w:color w:val="000000" w:themeColor="text1"/>
          <w:szCs w:val="24"/>
        </w:rPr>
        <w:t xml:space="preserve"> to see</w:t>
      </w:r>
      <w:r w:rsidR="00EC3BBA" w:rsidRPr="00AE224B">
        <w:rPr>
          <w:rFonts w:ascii="Arial Narrow" w:hAnsi="Arial Narrow" w:cs="Arial"/>
          <w:color w:val="000000" w:themeColor="text1"/>
          <w:szCs w:val="24"/>
        </w:rPr>
        <w:t xml:space="preserve"> </w:t>
      </w:r>
      <w:r w:rsidR="00EE45E1" w:rsidRPr="00AE224B">
        <w:rPr>
          <w:rFonts w:ascii="Arial Narrow" w:hAnsi="Arial Narrow" w:cs="Arial"/>
          <w:color w:val="000000" w:themeColor="text1"/>
          <w:szCs w:val="24"/>
        </w:rPr>
        <w:t xml:space="preserve">approved </w:t>
      </w:r>
      <w:r w:rsidR="00EC3BBA" w:rsidRPr="00AE224B">
        <w:rPr>
          <w:rFonts w:ascii="Arial Narrow" w:hAnsi="Arial Narrow" w:cs="Arial"/>
          <w:color w:val="000000" w:themeColor="text1"/>
          <w:szCs w:val="24"/>
        </w:rPr>
        <w:t>preservation design solutions</w:t>
      </w:r>
      <w:r w:rsidR="0018130B" w:rsidRPr="00AE224B">
        <w:rPr>
          <w:rFonts w:ascii="Arial Narrow" w:hAnsi="Arial Narrow" w:cs="Arial"/>
          <w:color w:val="000000" w:themeColor="text1"/>
          <w:szCs w:val="24"/>
        </w:rPr>
        <w:t xml:space="preserve"> </w:t>
      </w:r>
      <w:r w:rsidR="00EE45E1" w:rsidRPr="00AE224B">
        <w:rPr>
          <w:rFonts w:ascii="Arial Narrow" w:hAnsi="Arial Narrow" w:cs="Arial"/>
          <w:color w:val="000000" w:themeColor="text1"/>
          <w:szCs w:val="24"/>
        </w:rPr>
        <w:t>through</w:t>
      </w:r>
      <w:r w:rsidR="0018130B" w:rsidRPr="00AE224B">
        <w:rPr>
          <w:rFonts w:ascii="Arial Narrow" w:hAnsi="Arial Narrow" w:cs="Arial"/>
          <w:color w:val="000000" w:themeColor="text1"/>
          <w:szCs w:val="24"/>
        </w:rPr>
        <w:t xml:space="preserve"> </w:t>
      </w:r>
      <w:r w:rsidR="00EE45E1" w:rsidRPr="00AE224B">
        <w:rPr>
          <w:rFonts w:ascii="Arial Narrow" w:hAnsi="Arial Narrow" w:cs="Arial"/>
          <w:color w:val="000000" w:themeColor="text1"/>
          <w:szCs w:val="24"/>
        </w:rPr>
        <w:t xml:space="preserve">successful </w:t>
      </w:r>
      <w:r w:rsidR="0018130B" w:rsidRPr="00AE224B">
        <w:rPr>
          <w:rFonts w:ascii="Arial Narrow" w:hAnsi="Arial Narrow" w:cs="Arial"/>
          <w:color w:val="000000" w:themeColor="text1"/>
          <w:szCs w:val="24"/>
        </w:rPr>
        <w:t>project execution</w:t>
      </w:r>
      <w:r w:rsidR="00EE45E1" w:rsidRPr="00AE224B">
        <w:rPr>
          <w:rFonts w:ascii="Arial Narrow" w:hAnsi="Arial Narrow" w:cs="Arial"/>
          <w:color w:val="000000" w:themeColor="text1"/>
          <w:szCs w:val="24"/>
        </w:rPr>
        <w:t>, as applicable:</w:t>
      </w:r>
    </w:p>
    <w:p w14:paraId="2810D459" w14:textId="77777777" w:rsidR="00326BB5" w:rsidRPr="00AE224B" w:rsidRDefault="00326BB5" w:rsidP="00EC3BBA">
      <w:pPr>
        <w:tabs>
          <w:tab w:val="left" w:pos="360"/>
          <w:tab w:val="num" w:pos="1620"/>
        </w:tabs>
        <w:ind w:left="450" w:hanging="360"/>
        <w:rPr>
          <w:rFonts w:ascii="Arial Narrow" w:hAnsi="Arial Narrow" w:cs="Arial"/>
          <w:szCs w:val="24"/>
          <w:highlight w:val="yellow"/>
        </w:rPr>
      </w:pPr>
    </w:p>
    <w:p w14:paraId="28AF2543" w14:textId="198CAA41" w:rsidR="00326BB5" w:rsidRPr="00AE224B" w:rsidRDefault="00326BB5" w:rsidP="00EC3BBA">
      <w:pPr>
        <w:numPr>
          <w:ilvl w:val="0"/>
          <w:numId w:val="31"/>
        </w:numPr>
        <w:tabs>
          <w:tab w:val="left" w:pos="360"/>
        </w:tabs>
        <w:ind w:left="720"/>
        <w:rPr>
          <w:rFonts w:ascii="Arial Narrow" w:hAnsi="Arial Narrow" w:cs="Arial"/>
          <w:szCs w:val="24"/>
        </w:rPr>
      </w:pPr>
      <w:r w:rsidRPr="00AE224B">
        <w:rPr>
          <w:rFonts w:ascii="Arial Narrow" w:hAnsi="Arial Narrow" w:cs="Arial"/>
          <w:szCs w:val="24"/>
        </w:rPr>
        <w:t xml:space="preserve">Review </w:t>
      </w:r>
      <w:r w:rsidR="00A85708" w:rsidRPr="00AE224B">
        <w:rPr>
          <w:rFonts w:ascii="Arial Narrow" w:hAnsi="Arial Narrow" w:cs="Arial"/>
          <w:szCs w:val="24"/>
        </w:rPr>
        <w:t xml:space="preserve">of </w:t>
      </w:r>
      <w:r w:rsidRPr="00AE224B">
        <w:rPr>
          <w:rFonts w:ascii="Arial Narrow" w:hAnsi="Arial Narrow" w:cs="Arial"/>
          <w:szCs w:val="24"/>
        </w:rPr>
        <w:t xml:space="preserve">submittals </w:t>
      </w:r>
      <w:r w:rsidR="00A85708" w:rsidRPr="00AE224B">
        <w:rPr>
          <w:rFonts w:ascii="Arial Narrow" w:hAnsi="Arial Narrow" w:cs="Arial"/>
          <w:szCs w:val="24"/>
        </w:rPr>
        <w:t xml:space="preserve">showing </w:t>
      </w:r>
      <w:r w:rsidRPr="00AE224B">
        <w:rPr>
          <w:rFonts w:ascii="Arial Narrow" w:hAnsi="Arial Narrow" w:cs="Arial"/>
          <w:szCs w:val="24"/>
        </w:rPr>
        <w:t>new materials/equipment to be installed in restoration and rehabilitation zones to assure compliance with project's approved design approach.</w:t>
      </w:r>
    </w:p>
    <w:p w14:paraId="62354764" w14:textId="77777777" w:rsidR="00326BB5" w:rsidRPr="00AE224B" w:rsidRDefault="00326BB5" w:rsidP="00EC3BBA">
      <w:pPr>
        <w:tabs>
          <w:tab w:val="left" w:pos="360"/>
        </w:tabs>
        <w:ind w:left="630"/>
        <w:rPr>
          <w:rFonts w:ascii="Arial Narrow" w:hAnsi="Arial Narrow" w:cs="Arial"/>
          <w:szCs w:val="24"/>
        </w:rPr>
      </w:pPr>
    </w:p>
    <w:p w14:paraId="3100AF2E" w14:textId="02FA26CE" w:rsidR="00326BB5" w:rsidRPr="00AE224B" w:rsidRDefault="00326BB5" w:rsidP="00EC3BBA">
      <w:pPr>
        <w:numPr>
          <w:ilvl w:val="0"/>
          <w:numId w:val="31"/>
        </w:numPr>
        <w:tabs>
          <w:tab w:val="left" w:pos="360"/>
        </w:tabs>
        <w:ind w:left="720"/>
        <w:rPr>
          <w:rFonts w:ascii="Arial Narrow" w:hAnsi="Arial Narrow" w:cs="Arial"/>
          <w:szCs w:val="24"/>
        </w:rPr>
      </w:pPr>
      <w:r w:rsidRPr="00AE224B">
        <w:rPr>
          <w:rFonts w:ascii="Arial Narrow" w:hAnsi="Arial Narrow" w:cs="Arial"/>
          <w:szCs w:val="24"/>
        </w:rPr>
        <w:t xml:space="preserve">Review </w:t>
      </w:r>
      <w:r w:rsidR="00A85708" w:rsidRPr="00AE224B">
        <w:rPr>
          <w:rFonts w:ascii="Arial Narrow" w:hAnsi="Arial Narrow" w:cs="Arial"/>
          <w:szCs w:val="24"/>
        </w:rPr>
        <w:t>of</w:t>
      </w:r>
      <w:r w:rsidRPr="00AE224B">
        <w:rPr>
          <w:rFonts w:ascii="Arial Narrow" w:hAnsi="Arial Narrow" w:cs="Arial"/>
          <w:szCs w:val="24"/>
        </w:rPr>
        <w:t xml:space="preserve"> propos</w:t>
      </w:r>
      <w:r w:rsidR="00A85708" w:rsidRPr="00AE224B">
        <w:rPr>
          <w:rFonts w:ascii="Arial Narrow" w:hAnsi="Arial Narrow" w:cs="Arial"/>
          <w:szCs w:val="24"/>
        </w:rPr>
        <w:t>ed</w:t>
      </w:r>
      <w:r w:rsidRPr="00AE224B">
        <w:rPr>
          <w:rFonts w:ascii="Arial Narrow" w:hAnsi="Arial Narrow" w:cs="Arial"/>
          <w:szCs w:val="24"/>
        </w:rPr>
        <w:t xml:space="preserve"> methods for protecting historic materials during construction.</w:t>
      </w:r>
    </w:p>
    <w:p w14:paraId="024D481D" w14:textId="77777777" w:rsidR="00326BB5" w:rsidRPr="00AE224B" w:rsidRDefault="00326BB5" w:rsidP="00EC3BBA">
      <w:pPr>
        <w:tabs>
          <w:tab w:val="left" w:pos="360"/>
        </w:tabs>
        <w:ind w:left="630"/>
        <w:rPr>
          <w:rFonts w:ascii="Arial Narrow" w:hAnsi="Arial Narrow" w:cs="Arial"/>
          <w:szCs w:val="24"/>
        </w:rPr>
      </w:pPr>
    </w:p>
    <w:p w14:paraId="69D43030" w14:textId="4093D2AA" w:rsidR="00326BB5" w:rsidRPr="00AE224B" w:rsidRDefault="00A85708" w:rsidP="00EC3BBA">
      <w:pPr>
        <w:numPr>
          <w:ilvl w:val="0"/>
          <w:numId w:val="31"/>
        </w:numPr>
        <w:tabs>
          <w:tab w:val="left" w:pos="360"/>
        </w:tabs>
        <w:ind w:left="720"/>
        <w:rPr>
          <w:rFonts w:ascii="Arial Narrow" w:hAnsi="Arial Narrow" w:cs="Arial"/>
          <w:szCs w:val="24"/>
        </w:rPr>
      </w:pPr>
      <w:r w:rsidRPr="00AE224B">
        <w:rPr>
          <w:rFonts w:ascii="Arial Narrow" w:hAnsi="Arial Narrow" w:cs="Arial"/>
          <w:szCs w:val="24"/>
        </w:rPr>
        <w:t>R</w:t>
      </w:r>
      <w:r w:rsidR="00326BB5" w:rsidRPr="00AE224B">
        <w:rPr>
          <w:rFonts w:ascii="Arial Narrow" w:hAnsi="Arial Narrow" w:cs="Arial"/>
          <w:szCs w:val="24"/>
        </w:rPr>
        <w:t>eview of on-site samples to assure that specialty restoration work meets contract performance criteria.</w:t>
      </w:r>
    </w:p>
    <w:p w14:paraId="0C498F5D" w14:textId="77777777" w:rsidR="00326BB5" w:rsidRPr="00AE224B" w:rsidRDefault="00326BB5" w:rsidP="00EC3BBA">
      <w:pPr>
        <w:tabs>
          <w:tab w:val="left" w:pos="360"/>
        </w:tabs>
        <w:ind w:left="630"/>
        <w:rPr>
          <w:rFonts w:ascii="Arial Narrow" w:hAnsi="Arial Narrow" w:cs="Arial"/>
          <w:szCs w:val="24"/>
        </w:rPr>
      </w:pPr>
    </w:p>
    <w:p w14:paraId="7D0D98CE" w14:textId="6BABF886" w:rsidR="00326BB5" w:rsidRPr="00AE224B" w:rsidRDefault="00EC3BBA" w:rsidP="00EC3BBA">
      <w:pPr>
        <w:numPr>
          <w:ilvl w:val="0"/>
          <w:numId w:val="31"/>
        </w:numPr>
        <w:tabs>
          <w:tab w:val="left" w:pos="360"/>
        </w:tabs>
        <w:ind w:left="720"/>
        <w:rPr>
          <w:rFonts w:ascii="Arial Narrow" w:hAnsi="Arial Narrow" w:cs="Arial"/>
          <w:szCs w:val="24"/>
        </w:rPr>
      </w:pPr>
      <w:r w:rsidRPr="00AE224B">
        <w:rPr>
          <w:rFonts w:ascii="Arial Narrow" w:hAnsi="Arial Narrow" w:cs="Arial"/>
          <w:szCs w:val="24"/>
        </w:rPr>
        <w:t xml:space="preserve">Revision of </w:t>
      </w:r>
      <w:r w:rsidR="00326BB5" w:rsidRPr="00AE224B">
        <w:rPr>
          <w:rFonts w:ascii="Arial Narrow" w:hAnsi="Arial Narrow" w:cs="Arial"/>
          <w:szCs w:val="24"/>
        </w:rPr>
        <w:t>preservation design solutions</w:t>
      </w:r>
      <w:r w:rsidRPr="00AE224B">
        <w:rPr>
          <w:rFonts w:ascii="Arial Narrow" w:hAnsi="Arial Narrow" w:cs="Arial"/>
          <w:szCs w:val="24"/>
        </w:rPr>
        <w:t xml:space="preserve"> as</w:t>
      </w:r>
      <w:r w:rsidR="00326BB5" w:rsidRPr="00AE224B">
        <w:rPr>
          <w:rFonts w:ascii="Arial Narrow" w:hAnsi="Arial Narrow" w:cs="Arial"/>
          <w:szCs w:val="24"/>
        </w:rPr>
        <w:t xml:space="preserve"> necessary to address unanticipated conditions</w:t>
      </w:r>
    </w:p>
    <w:p w14:paraId="67B5E6EF" w14:textId="77777777" w:rsidR="00EC3BBA" w:rsidRPr="00AE224B" w:rsidRDefault="00EC3BBA" w:rsidP="00EC3BBA">
      <w:pPr>
        <w:pStyle w:val="ListParagraph"/>
        <w:rPr>
          <w:rFonts w:ascii="Arial Narrow" w:hAnsi="Arial Narrow" w:cs="Arial"/>
          <w:szCs w:val="24"/>
        </w:rPr>
      </w:pPr>
    </w:p>
    <w:p w14:paraId="1DC60EC4" w14:textId="77777777" w:rsidR="00326BB5" w:rsidRPr="00AE224B" w:rsidRDefault="00326BB5" w:rsidP="00EC3BBA">
      <w:pPr>
        <w:pStyle w:val="ListParagraph"/>
        <w:numPr>
          <w:ilvl w:val="0"/>
          <w:numId w:val="44"/>
        </w:numPr>
        <w:tabs>
          <w:tab w:val="left" w:pos="360"/>
        </w:tabs>
        <w:rPr>
          <w:rFonts w:ascii="Arial Narrow" w:hAnsi="Arial Narrow" w:cs="Arial"/>
          <w:szCs w:val="24"/>
        </w:rPr>
      </w:pPr>
      <w:r w:rsidRPr="00AE224B">
        <w:rPr>
          <w:rFonts w:ascii="Arial Narrow" w:hAnsi="Arial Narrow" w:cs="Arial"/>
          <w:szCs w:val="24"/>
        </w:rPr>
        <w:t>Photo documentation</w:t>
      </w:r>
    </w:p>
    <w:p w14:paraId="523129CD" w14:textId="77777777" w:rsidR="00326BB5" w:rsidRPr="00AE224B" w:rsidRDefault="00326BB5" w:rsidP="00326BB5">
      <w:pPr>
        <w:tabs>
          <w:tab w:val="left" w:pos="360"/>
        </w:tabs>
        <w:rPr>
          <w:rFonts w:ascii="Arial Narrow" w:hAnsi="Arial Narrow" w:cs="Arial"/>
          <w:szCs w:val="24"/>
        </w:rPr>
      </w:pPr>
    </w:p>
    <w:p w14:paraId="431D8AF1" w14:textId="77777777" w:rsidR="00326BB5" w:rsidRPr="00AE224B" w:rsidRDefault="00326BB5" w:rsidP="00326BB5">
      <w:pPr>
        <w:pStyle w:val="ListParagraph"/>
        <w:numPr>
          <w:ilvl w:val="0"/>
          <w:numId w:val="34"/>
        </w:numPr>
        <w:tabs>
          <w:tab w:val="left" w:pos="360"/>
          <w:tab w:val="left" w:pos="1530"/>
        </w:tabs>
        <w:rPr>
          <w:rFonts w:ascii="Arial Narrow" w:hAnsi="Arial Narrow" w:cs="Arial"/>
          <w:szCs w:val="24"/>
        </w:rPr>
      </w:pPr>
      <w:r w:rsidRPr="00AE224B">
        <w:rPr>
          <w:rFonts w:ascii="Arial Narrow" w:hAnsi="Arial Narrow" w:cs="Arial"/>
          <w:szCs w:val="24"/>
        </w:rPr>
        <w:t>Provide digital photographs of completed work in a format enabling GSA use for project recordation and other purposes.</w:t>
      </w:r>
    </w:p>
    <w:p w14:paraId="5F6827D9" w14:textId="77777777" w:rsidR="00326BB5" w:rsidRPr="00AE224B" w:rsidRDefault="00326BB5" w:rsidP="00326BB5">
      <w:pPr>
        <w:tabs>
          <w:tab w:val="left" w:pos="360"/>
          <w:tab w:val="left" w:pos="1530"/>
        </w:tabs>
        <w:ind w:left="360"/>
        <w:rPr>
          <w:rFonts w:ascii="Arial Narrow" w:hAnsi="Arial Narrow" w:cs="Arial"/>
          <w:szCs w:val="24"/>
        </w:rPr>
      </w:pPr>
      <w:r w:rsidRPr="00AE224B">
        <w:rPr>
          <w:rFonts w:ascii="Arial Narrow" w:hAnsi="Arial Narrow" w:cs="Arial"/>
          <w:szCs w:val="24"/>
        </w:rPr>
        <w:t xml:space="preserve"> </w:t>
      </w:r>
    </w:p>
    <w:p w14:paraId="39CDAA0A" w14:textId="77777777" w:rsidR="00326BB5" w:rsidRPr="00AE224B" w:rsidRDefault="00326BB5" w:rsidP="00326BB5">
      <w:pPr>
        <w:pStyle w:val="ListParagraph"/>
        <w:numPr>
          <w:ilvl w:val="0"/>
          <w:numId w:val="34"/>
        </w:numPr>
        <w:tabs>
          <w:tab w:val="left" w:pos="360"/>
          <w:tab w:val="left" w:pos="1530"/>
        </w:tabs>
        <w:rPr>
          <w:rFonts w:ascii="Arial Narrow" w:hAnsi="Arial Narrow" w:cs="Arial"/>
          <w:szCs w:val="24"/>
        </w:rPr>
      </w:pPr>
      <w:r w:rsidRPr="00AE224B">
        <w:rPr>
          <w:rFonts w:ascii="Arial Narrow" w:hAnsi="Arial Narrow" w:cs="Arial"/>
          <w:szCs w:val="24"/>
        </w:rPr>
        <w:t>Photographs shall meet or exceed National Register of Historic Places digital photo documentation standards.</w:t>
      </w:r>
    </w:p>
    <w:p w14:paraId="2201254A" w14:textId="77777777" w:rsidR="00326BB5" w:rsidRPr="00AE224B" w:rsidRDefault="00326BB5" w:rsidP="00326BB5">
      <w:pPr>
        <w:pStyle w:val="ListParagraph"/>
        <w:rPr>
          <w:rFonts w:ascii="Arial Narrow" w:hAnsi="Arial Narrow" w:cs="Arial"/>
          <w:szCs w:val="24"/>
        </w:rPr>
      </w:pPr>
    </w:p>
    <w:p w14:paraId="1ECB21FC" w14:textId="0ADA2B16" w:rsidR="002B0946" w:rsidRPr="00AE224B" w:rsidRDefault="00326BB5" w:rsidP="0044352C">
      <w:pPr>
        <w:pStyle w:val="ListParagraph"/>
        <w:numPr>
          <w:ilvl w:val="0"/>
          <w:numId w:val="34"/>
        </w:numPr>
        <w:tabs>
          <w:tab w:val="left" w:pos="360"/>
          <w:tab w:val="left" w:pos="1530"/>
        </w:tabs>
        <w:rPr>
          <w:rFonts w:ascii="Arial Narrow" w:hAnsi="Arial Narrow" w:cs="Arial"/>
          <w:szCs w:val="24"/>
        </w:rPr>
      </w:pPr>
      <w:r w:rsidRPr="00AE224B">
        <w:rPr>
          <w:rFonts w:ascii="Arial Narrow" w:hAnsi="Arial Narrow" w:cs="Arial"/>
          <w:szCs w:val="24"/>
        </w:rPr>
        <w:t xml:space="preserve">Provide photo caption information including location, date, orientation, </w:t>
      </w:r>
      <w:proofErr w:type="gramStart"/>
      <w:r w:rsidRPr="00AE224B">
        <w:rPr>
          <w:rFonts w:ascii="Arial Narrow" w:hAnsi="Arial Narrow" w:cs="Arial"/>
          <w:szCs w:val="24"/>
        </w:rPr>
        <w:t>subject</w:t>
      </w:r>
      <w:proofErr w:type="gramEnd"/>
      <w:r w:rsidRPr="00AE224B">
        <w:rPr>
          <w:rFonts w:ascii="Arial Narrow" w:hAnsi="Arial Narrow" w:cs="Arial"/>
          <w:szCs w:val="24"/>
        </w:rPr>
        <w:t xml:space="preserve"> and photographer credit details for each image, along with a written statement granting GSA rights to use the photographs for educational, reporting and other purposes, which shall credit photographers and project firms as indicated in the submission. </w:t>
      </w:r>
    </w:p>
    <w:p w14:paraId="289AA443" w14:textId="77777777" w:rsidR="00A710E1" w:rsidRPr="00AE224B" w:rsidRDefault="00A710E1" w:rsidP="00E542CA">
      <w:pPr>
        <w:tabs>
          <w:tab w:val="left" w:pos="360"/>
        </w:tabs>
        <w:jc w:val="center"/>
        <w:rPr>
          <w:rFonts w:ascii="Arial Narrow" w:hAnsi="Arial Narrow" w:cs="Arial"/>
          <w:szCs w:val="24"/>
        </w:rPr>
      </w:pPr>
      <w:r w:rsidRPr="00AE224B">
        <w:rPr>
          <w:rFonts w:ascii="Arial Narrow" w:hAnsi="Arial Narrow" w:cs="Arial"/>
          <w:szCs w:val="24"/>
        </w:rPr>
        <w:br w:type="page"/>
      </w:r>
    </w:p>
    <w:p w14:paraId="4F9C62D3" w14:textId="77777777" w:rsidR="00A710E1" w:rsidRPr="00AE224B" w:rsidRDefault="00A710E1" w:rsidP="00A710E1">
      <w:pPr>
        <w:jc w:val="center"/>
        <w:rPr>
          <w:rFonts w:ascii="Arial Narrow" w:hAnsi="Arial Narrow" w:cs="Arial"/>
          <w:szCs w:val="24"/>
        </w:rPr>
      </w:pPr>
    </w:p>
    <w:p w14:paraId="3D88133E" w14:textId="77777777" w:rsidR="00A710E1" w:rsidRPr="00AE224B" w:rsidRDefault="00A710E1" w:rsidP="00CF7ED6">
      <w:pPr>
        <w:pStyle w:val="Title"/>
        <w:rPr>
          <w:rFonts w:ascii="Arial Narrow" w:hAnsi="Arial Narrow" w:cs="Arial"/>
          <w:szCs w:val="24"/>
        </w:rPr>
      </w:pPr>
      <w:r w:rsidRPr="00AE224B">
        <w:rPr>
          <w:rFonts w:ascii="Arial Narrow" w:hAnsi="Arial Narrow" w:cs="Arial"/>
          <w:szCs w:val="24"/>
        </w:rPr>
        <w:t>Preservation Report Format</w:t>
      </w:r>
    </w:p>
    <w:p w14:paraId="2856FC27" w14:textId="77777777" w:rsidR="00CF7ED6" w:rsidRPr="00AE224B" w:rsidRDefault="00CF7ED6" w:rsidP="00CF7ED6">
      <w:pPr>
        <w:pStyle w:val="Title"/>
        <w:rPr>
          <w:rFonts w:ascii="Arial Narrow" w:hAnsi="Arial Narrow" w:cs="Arial"/>
          <w:szCs w:val="24"/>
        </w:rPr>
      </w:pPr>
    </w:p>
    <w:p w14:paraId="2C143AB6" w14:textId="07A5474C" w:rsidR="00A710E1" w:rsidRPr="00AE224B" w:rsidRDefault="00CF7ED6" w:rsidP="00A710E1">
      <w:pPr>
        <w:pStyle w:val="Title"/>
        <w:jc w:val="left"/>
        <w:rPr>
          <w:rFonts w:ascii="Arial Narrow" w:hAnsi="Arial Narrow" w:cs="Arial"/>
          <w:b w:val="0"/>
          <w:szCs w:val="24"/>
        </w:rPr>
      </w:pPr>
      <w:r w:rsidRPr="00AE224B">
        <w:rPr>
          <w:rFonts w:ascii="Arial Narrow" w:hAnsi="Arial Narrow" w:cs="Arial"/>
          <w:szCs w:val="24"/>
        </w:rPr>
        <w:t xml:space="preserve">General: </w:t>
      </w:r>
      <w:r w:rsidR="00A710E1" w:rsidRPr="00AE224B">
        <w:rPr>
          <w:rFonts w:ascii="Arial Narrow" w:hAnsi="Arial Narrow" w:cs="Arial"/>
          <w:b w:val="0"/>
          <w:szCs w:val="24"/>
        </w:rPr>
        <w:t>8 ½” X 11” narrative report, with captioned photographs showing existing conditions, keyed to a location plan (s) showing photo orientation, and drawings of each preservation design solutions, reduced to 8 ½” X 11” and bound into report, or, if not legible at 8 ½” X 11”, 11” X 17” foldout or placed in cover pocket.</w:t>
      </w:r>
    </w:p>
    <w:p w14:paraId="1F1D2A17" w14:textId="77777777" w:rsidR="00A710E1" w:rsidRPr="00AE224B" w:rsidRDefault="00A710E1" w:rsidP="00A710E1">
      <w:pPr>
        <w:jc w:val="center"/>
        <w:rPr>
          <w:rFonts w:ascii="Arial Narrow" w:hAnsi="Arial Narrow" w:cs="Arial"/>
          <w:szCs w:val="24"/>
        </w:rPr>
      </w:pPr>
    </w:p>
    <w:p w14:paraId="3CE48341" w14:textId="77777777" w:rsidR="00A710E1" w:rsidRPr="00AE224B" w:rsidRDefault="00A710E1" w:rsidP="00A710E1">
      <w:pPr>
        <w:rPr>
          <w:rFonts w:ascii="Arial Narrow" w:hAnsi="Arial Narrow" w:cs="Arial"/>
          <w:b/>
          <w:szCs w:val="24"/>
        </w:rPr>
      </w:pPr>
      <w:r w:rsidRPr="00AE224B">
        <w:rPr>
          <w:rFonts w:ascii="Arial Narrow" w:hAnsi="Arial Narrow" w:cs="Arial"/>
          <w:b/>
          <w:szCs w:val="24"/>
        </w:rPr>
        <w:t>Cover:</w:t>
      </w:r>
    </w:p>
    <w:p w14:paraId="258C38B8" w14:textId="77777777" w:rsidR="00A710E1" w:rsidRPr="00AE224B" w:rsidRDefault="00A710E1" w:rsidP="00A710E1">
      <w:pPr>
        <w:pStyle w:val="Header"/>
        <w:tabs>
          <w:tab w:val="clear" w:pos="4320"/>
          <w:tab w:val="clear" w:pos="8640"/>
        </w:tabs>
        <w:rPr>
          <w:rFonts w:ascii="Arial Narrow" w:hAnsi="Arial Narrow" w:cs="Arial"/>
          <w:sz w:val="24"/>
          <w:szCs w:val="24"/>
        </w:rPr>
      </w:pPr>
      <w:r w:rsidRPr="00AE224B">
        <w:rPr>
          <w:rFonts w:ascii="Arial Narrow" w:hAnsi="Arial Narrow" w:cs="Arial"/>
          <w:sz w:val="24"/>
          <w:szCs w:val="24"/>
        </w:rPr>
        <w:t>Building name, Address, Project title, Project Control Number, Author (Preservation Architect), Preservation Architect’s Signature, and Date of Submission.</w:t>
      </w:r>
    </w:p>
    <w:p w14:paraId="0F68B819" w14:textId="77777777" w:rsidR="00A710E1" w:rsidRPr="00AE224B" w:rsidRDefault="00A710E1" w:rsidP="00A710E1">
      <w:pPr>
        <w:pStyle w:val="Header"/>
        <w:tabs>
          <w:tab w:val="clear" w:pos="4320"/>
          <w:tab w:val="clear" w:pos="8640"/>
        </w:tabs>
        <w:rPr>
          <w:rFonts w:ascii="Arial Narrow" w:hAnsi="Arial Narrow" w:cs="Arial"/>
          <w:sz w:val="24"/>
          <w:szCs w:val="24"/>
        </w:rPr>
      </w:pPr>
    </w:p>
    <w:p w14:paraId="3F6B54F9" w14:textId="77777777" w:rsidR="00A710E1" w:rsidRPr="00AE224B" w:rsidRDefault="00A710E1" w:rsidP="00A710E1">
      <w:pPr>
        <w:pStyle w:val="Header"/>
        <w:tabs>
          <w:tab w:val="clear" w:pos="4320"/>
          <w:tab w:val="clear" w:pos="8640"/>
        </w:tabs>
        <w:rPr>
          <w:rFonts w:ascii="Arial Narrow" w:hAnsi="Arial Narrow" w:cs="Arial"/>
          <w:b/>
          <w:sz w:val="24"/>
          <w:szCs w:val="24"/>
        </w:rPr>
      </w:pPr>
      <w:r w:rsidRPr="00AE224B">
        <w:rPr>
          <w:rFonts w:ascii="Arial Narrow" w:hAnsi="Arial Narrow" w:cs="Arial"/>
          <w:b/>
          <w:sz w:val="24"/>
          <w:szCs w:val="24"/>
        </w:rPr>
        <w:t>Executive Summary:</w:t>
      </w:r>
    </w:p>
    <w:p w14:paraId="13A7AFA6" w14:textId="77777777" w:rsidR="00A710E1" w:rsidRPr="00AE224B" w:rsidRDefault="00A710E1" w:rsidP="00A710E1">
      <w:pPr>
        <w:pStyle w:val="Header"/>
        <w:numPr>
          <w:ilvl w:val="0"/>
          <w:numId w:val="12"/>
        </w:numPr>
        <w:tabs>
          <w:tab w:val="clear" w:pos="4320"/>
          <w:tab w:val="clear" w:pos="8640"/>
        </w:tabs>
        <w:rPr>
          <w:rFonts w:ascii="Arial Narrow" w:hAnsi="Arial Narrow" w:cs="Arial"/>
          <w:sz w:val="24"/>
          <w:szCs w:val="24"/>
        </w:rPr>
      </w:pPr>
      <w:r w:rsidRPr="00AE224B">
        <w:rPr>
          <w:rFonts w:ascii="Arial Narrow" w:hAnsi="Arial Narrow" w:cs="Arial"/>
          <w:sz w:val="24"/>
          <w:szCs w:val="24"/>
        </w:rPr>
        <w:t>Scope and purpose of project</w:t>
      </w:r>
    </w:p>
    <w:p w14:paraId="230A28F5" w14:textId="77777777" w:rsidR="00A710E1" w:rsidRPr="00AE224B" w:rsidRDefault="00A710E1" w:rsidP="00A710E1">
      <w:pPr>
        <w:pStyle w:val="Header"/>
        <w:numPr>
          <w:ilvl w:val="0"/>
          <w:numId w:val="12"/>
        </w:numPr>
        <w:tabs>
          <w:tab w:val="clear" w:pos="4320"/>
          <w:tab w:val="clear" w:pos="8640"/>
        </w:tabs>
        <w:rPr>
          <w:rFonts w:ascii="Arial Narrow" w:hAnsi="Arial Narrow" w:cs="Arial"/>
          <w:sz w:val="24"/>
          <w:szCs w:val="24"/>
        </w:rPr>
      </w:pPr>
      <w:r w:rsidRPr="00AE224B">
        <w:rPr>
          <w:rFonts w:ascii="Arial Narrow" w:hAnsi="Arial Narrow" w:cs="Arial"/>
          <w:sz w:val="24"/>
          <w:szCs w:val="24"/>
        </w:rPr>
        <w:t xml:space="preserve">Individuals and groups involved:  A/E firm, Preservation Consultant, GSA Project Officer, Building Manager, GSA Regional Preservation </w:t>
      </w:r>
      <w:proofErr w:type="gramStart"/>
      <w:r w:rsidRPr="00AE224B">
        <w:rPr>
          <w:rFonts w:ascii="Arial Narrow" w:hAnsi="Arial Narrow" w:cs="Arial"/>
          <w:sz w:val="24"/>
          <w:szCs w:val="24"/>
        </w:rPr>
        <w:t>Officer</w:t>
      </w:r>
      <w:proofErr w:type="gramEnd"/>
      <w:r w:rsidRPr="00AE224B">
        <w:rPr>
          <w:rFonts w:ascii="Arial Narrow" w:hAnsi="Arial Narrow" w:cs="Arial"/>
          <w:sz w:val="24"/>
          <w:szCs w:val="24"/>
        </w:rPr>
        <w:t xml:space="preserve"> or Preservation Program staff reviewer.</w:t>
      </w:r>
    </w:p>
    <w:p w14:paraId="57D1F494" w14:textId="77777777" w:rsidR="00A710E1" w:rsidRPr="00AE224B" w:rsidRDefault="00A710E1" w:rsidP="00A710E1">
      <w:pPr>
        <w:pStyle w:val="Header"/>
        <w:tabs>
          <w:tab w:val="clear" w:pos="4320"/>
          <w:tab w:val="clear" w:pos="8640"/>
        </w:tabs>
        <w:rPr>
          <w:rFonts w:ascii="Arial Narrow" w:hAnsi="Arial Narrow" w:cs="Arial"/>
          <w:sz w:val="24"/>
          <w:szCs w:val="24"/>
        </w:rPr>
      </w:pPr>
    </w:p>
    <w:p w14:paraId="2CA0A6BC" w14:textId="77777777" w:rsidR="00A710E1" w:rsidRPr="00AE224B" w:rsidRDefault="00A710E1" w:rsidP="00A710E1">
      <w:pPr>
        <w:pStyle w:val="Header"/>
        <w:tabs>
          <w:tab w:val="clear" w:pos="4320"/>
          <w:tab w:val="clear" w:pos="8640"/>
        </w:tabs>
        <w:rPr>
          <w:rFonts w:ascii="Arial Narrow" w:hAnsi="Arial Narrow" w:cs="Arial"/>
          <w:sz w:val="24"/>
          <w:szCs w:val="24"/>
        </w:rPr>
      </w:pPr>
      <w:r w:rsidRPr="00AE224B">
        <w:rPr>
          <w:rFonts w:ascii="Arial Narrow" w:hAnsi="Arial Narrow" w:cs="Arial"/>
          <w:b/>
          <w:sz w:val="24"/>
          <w:szCs w:val="24"/>
        </w:rPr>
        <w:t>Site Conditions:</w:t>
      </w:r>
    </w:p>
    <w:p w14:paraId="2A295363" w14:textId="77777777" w:rsidR="00A710E1" w:rsidRPr="00AE224B" w:rsidRDefault="00A710E1" w:rsidP="00A710E1">
      <w:pPr>
        <w:pStyle w:val="Header"/>
        <w:numPr>
          <w:ilvl w:val="0"/>
          <w:numId w:val="13"/>
        </w:numPr>
        <w:tabs>
          <w:tab w:val="clear" w:pos="4320"/>
          <w:tab w:val="clear" w:pos="8640"/>
        </w:tabs>
        <w:rPr>
          <w:rFonts w:ascii="Arial Narrow" w:hAnsi="Arial Narrow" w:cs="Arial"/>
          <w:sz w:val="24"/>
          <w:szCs w:val="24"/>
        </w:rPr>
      </w:pPr>
      <w:r w:rsidRPr="00AE224B">
        <w:rPr>
          <w:rFonts w:ascii="Arial Narrow" w:hAnsi="Arial Narrow" w:cs="Arial"/>
          <w:sz w:val="24"/>
          <w:szCs w:val="24"/>
        </w:rPr>
        <w:t>Building and project location</w:t>
      </w:r>
    </w:p>
    <w:p w14:paraId="0E70D5AF" w14:textId="77777777" w:rsidR="00A710E1" w:rsidRPr="00AE224B" w:rsidRDefault="00A710E1" w:rsidP="00A710E1">
      <w:pPr>
        <w:pStyle w:val="Header"/>
        <w:numPr>
          <w:ilvl w:val="0"/>
          <w:numId w:val="13"/>
        </w:numPr>
        <w:tabs>
          <w:tab w:val="clear" w:pos="4320"/>
          <w:tab w:val="clear" w:pos="8640"/>
        </w:tabs>
        <w:rPr>
          <w:rFonts w:ascii="Arial Narrow" w:hAnsi="Arial Narrow" w:cs="Arial"/>
          <w:sz w:val="24"/>
          <w:szCs w:val="24"/>
        </w:rPr>
      </w:pPr>
      <w:r w:rsidRPr="00AE224B">
        <w:rPr>
          <w:rFonts w:ascii="Arial Narrow" w:hAnsi="Arial Narrow" w:cs="Arial"/>
          <w:sz w:val="24"/>
          <w:szCs w:val="24"/>
        </w:rPr>
        <w:t>Building size, configuration, materials, conditions.</w:t>
      </w:r>
    </w:p>
    <w:p w14:paraId="19C25073" w14:textId="77777777" w:rsidR="00A710E1" w:rsidRPr="00AE224B" w:rsidRDefault="00A710E1" w:rsidP="00A710E1">
      <w:pPr>
        <w:pStyle w:val="Header"/>
        <w:tabs>
          <w:tab w:val="clear" w:pos="4320"/>
          <w:tab w:val="clear" w:pos="8640"/>
        </w:tabs>
        <w:rPr>
          <w:rFonts w:ascii="Arial Narrow" w:hAnsi="Arial Narrow" w:cs="Arial"/>
          <w:sz w:val="24"/>
          <w:szCs w:val="24"/>
        </w:rPr>
      </w:pPr>
    </w:p>
    <w:p w14:paraId="4E951641" w14:textId="77777777" w:rsidR="00A710E1" w:rsidRPr="00AE224B" w:rsidRDefault="00A710E1" w:rsidP="00A710E1">
      <w:pPr>
        <w:pStyle w:val="Header"/>
        <w:tabs>
          <w:tab w:val="clear" w:pos="4320"/>
          <w:tab w:val="clear" w:pos="8640"/>
        </w:tabs>
        <w:rPr>
          <w:rFonts w:ascii="Arial Narrow" w:hAnsi="Arial Narrow" w:cs="Arial"/>
          <w:sz w:val="24"/>
          <w:szCs w:val="24"/>
        </w:rPr>
      </w:pPr>
      <w:r w:rsidRPr="00AE224B">
        <w:rPr>
          <w:rFonts w:ascii="Arial Narrow" w:hAnsi="Arial Narrow" w:cs="Arial"/>
          <w:sz w:val="24"/>
          <w:szCs w:val="24"/>
        </w:rPr>
        <w:t>Include captioned photographs showing existing site and building conditions at each affected area</w:t>
      </w:r>
    </w:p>
    <w:p w14:paraId="4883AA95" w14:textId="77777777" w:rsidR="00A710E1" w:rsidRPr="00AE224B" w:rsidRDefault="00A710E1" w:rsidP="00A710E1">
      <w:pPr>
        <w:pStyle w:val="Header"/>
        <w:tabs>
          <w:tab w:val="clear" w:pos="4320"/>
          <w:tab w:val="clear" w:pos="8640"/>
        </w:tabs>
        <w:rPr>
          <w:rFonts w:ascii="Arial Narrow" w:hAnsi="Arial Narrow" w:cs="Arial"/>
          <w:sz w:val="24"/>
          <w:szCs w:val="24"/>
        </w:rPr>
      </w:pPr>
    </w:p>
    <w:p w14:paraId="7E33F057" w14:textId="77777777" w:rsidR="00A710E1" w:rsidRPr="00AE224B" w:rsidRDefault="00A710E1" w:rsidP="00A710E1">
      <w:pPr>
        <w:pStyle w:val="Header"/>
        <w:tabs>
          <w:tab w:val="clear" w:pos="4320"/>
          <w:tab w:val="clear" w:pos="8640"/>
        </w:tabs>
        <w:rPr>
          <w:rFonts w:ascii="Arial Narrow" w:hAnsi="Arial Narrow" w:cs="Arial"/>
          <w:sz w:val="24"/>
          <w:szCs w:val="24"/>
        </w:rPr>
      </w:pPr>
      <w:r w:rsidRPr="00AE224B">
        <w:rPr>
          <w:rFonts w:ascii="Arial Narrow" w:hAnsi="Arial Narrow" w:cs="Arial"/>
          <w:b/>
          <w:sz w:val="24"/>
          <w:szCs w:val="24"/>
        </w:rPr>
        <w:t>Preservation Design Issues:</w:t>
      </w:r>
    </w:p>
    <w:p w14:paraId="29982E1F" w14:textId="77777777" w:rsidR="00A710E1" w:rsidRPr="00AE224B" w:rsidRDefault="00A710E1" w:rsidP="00A710E1">
      <w:pPr>
        <w:pStyle w:val="Header"/>
        <w:tabs>
          <w:tab w:val="clear" w:pos="4320"/>
          <w:tab w:val="clear" w:pos="8640"/>
        </w:tabs>
        <w:rPr>
          <w:rFonts w:ascii="Arial Narrow" w:hAnsi="Arial Narrow" w:cs="Arial"/>
          <w:sz w:val="24"/>
          <w:szCs w:val="24"/>
        </w:rPr>
      </w:pPr>
      <w:r w:rsidRPr="00AE224B">
        <w:rPr>
          <w:rFonts w:ascii="Arial Narrow" w:hAnsi="Arial Narrow" w:cs="Arial"/>
          <w:sz w:val="24"/>
          <w:szCs w:val="24"/>
        </w:rPr>
        <w:t>Explain solutions explored, how resolved and why, such as (not inclusive):</w:t>
      </w:r>
    </w:p>
    <w:p w14:paraId="4E2E201F" w14:textId="77777777" w:rsidR="00A710E1" w:rsidRPr="00AE224B" w:rsidRDefault="00A710E1" w:rsidP="00A710E1">
      <w:pPr>
        <w:pStyle w:val="Header"/>
        <w:tabs>
          <w:tab w:val="clear" w:pos="4320"/>
          <w:tab w:val="clear" w:pos="8640"/>
        </w:tabs>
        <w:rPr>
          <w:rFonts w:ascii="Arial Narrow" w:hAnsi="Arial Narrow" w:cs="Arial"/>
          <w:sz w:val="24"/>
          <w:szCs w:val="24"/>
        </w:rPr>
      </w:pPr>
    </w:p>
    <w:p w14:paraId="5A931C54" w14:textId="77777777" w:rsidR="00A710E1" w:rsidRPr="00AE224B" w:rsidRDefault="00A710E1" w:rsidP="00A710E1">
      <w:pPr>
        <w:pStyle w:val="Header"/>
        <w:numPr>
          <w:ilvl w:val="0"/>
          <w:numId w:val="14"/>
        </w:numPr>
        <w:tabs>
          <w:tab w:val="clear" w:pos="4320"/>
          <w:tab w:val="clear" w:pos="8640"/>
        </w:tabs>
        <w:rPr>
          <w:rFonts w:ascii="Arial Narrow" w:hAnsi="Arial Narrow" w:cs="Arial"/>
          <w:sz w:val="24"/>
          <w:szCs w:val="24"/>
        </w:rPr>
      </w:pPr>
      <w:r w:rsidRPr="00AE224B">
        <w:rPr>
          <w:rFonts w:ascii="Arial Narrow" w:hAnsi="Arial Narrow" w:cs="Arial"/>
          <w:sz w:val="24"/>
          <w:szCs w:val="24"/>
        </w:rPr>
        <w:t>Locating new work/installation:  visibility, protection of ornamental finishes, cost concerns</w:t>
      </w:r>
    </w:p>
    <w:p w14:paraId="58B29EE7" w14:textId="77777777" w:rsidR="00A710E1" w:rsidRPr="00AE224B" w:rsidRDefault="00A710E1" w:rsidP="00A710E1">
      <w:pPr>
        <w:pStyle w:val="Header"/>
        <w:numPr>
          <w:ilvl w:val="0"/>
          <w:numId w:val="14"/>
        </w:numPr>
        <w:tabs>
          <w:tab w:val="clear" w:pos="4320"/>
          <w:tab w:val="clear" w:pos="8640"/>
        </w:tabs>
        <w:rPr>
          <w:rFonts w:ascii="Arial Narrow" w:hAnsi="Arial Narrow" w:cs="Arial"/>
          <w:sz w:val="24"/>
          <w:szCs w:val="24"/>
        </w:rPr>
      </w:pPr>
      <w:r w:rsidRPr="00AE224B">
        <w:rPr>
          <w:rFonts w:ascii="Arial Narrow" w:hAnsi="Arial Narrow" w:cs="Arial"/>
          <w:sz w:val="24"/>
          <w:szCs w:val="24"/>
        </w:rPr>
        <w:t>Design of new work/installation:  address compatibility with existing original materials, research on original design (if original materials non-extant), materials/finishes chosen</w:t>
      </w:r>
    </w:p>
    <w:p w14:paraId="5786DC55" w14:textId="77777777" w:rsidR="00A710E1" w:rsidRPr="00AE224B" w:rsidRDefault="00A710E1" w:rsidP="00A710E1">
      <w:pPr>
        <w:pStyle w:val="Header"/>
        <w:numPr>
          <w:ilvl w:val="0"/>
          <w:numId w:val="14"/>
        </w:numPr>
        <w:tabs>
          <w:tab w:val="clear" w:pos="4320"/>
          <w:tab w:val="clear" w:pos="8640"/>
        </w:tabs>
        <w:rPr>
          <w:rFonts w:ascii="Arial Narrow" w:hAnsi="Arial Narrow" w:cs="Arial"/>
          <w:sz w:val="24"/>
          <w:szCs w:val="24"/>
        </w:rPr>
      </w:pPr>
      <w:r w:rsidRPr="00AE224B">
        <w:rPr>
          <w:rFonts w:ascii="Arial Narrow" w:hAnsi="Arial Narrow" w:cs="Arial"/>
          <w:sz w:val="24"/>
          <w:szCs w:val="24"/>
        </w:rPr>
        <w:t>Method of supporting new work/installation</w:t>
      </w:r>
    </w:p>
    <w:p w14:paraId="6BBF8F9A" w14:textId="77777777" w:rsidR="00A710E1" w:rsidRPr="00AE224B" w:rsidRDefault="00A710E1" w:rsidP="00A710E1">
      <w:pPr>
        <w:pStyle w:val="Header"/>
        <w:numPr>
          <w:ilvl w:val="0"/>
          <w:numId w:val="14"/>
        </w:numPr>
        <w:tabs>
          <w:tab w:val="clear" w:pos="4320"/>
          <w:tab w:val="clear" w:pos="8640"/>
        </w:tabs>
        <w:rPr>
          <w:rFonts w:ascii="Arial Narrow" w:hAnsi="Arial Narrow" w:cs="Arial"/>
          <w:sz w:val="24"/>
          <w:szCs w:val="24"/>
        </w:rPr>
      </w:pPr>
      <w:r w:rsidRPr="00AE224B">
        <w:rPr>
          <w:rFonts w:ascii="Arial Narrow" w:hAnsi="Arial Narrow" w:cs="Arial"/>
          <w:sz w:val="24"/>
          <w:szCs w:val="24"/>
        </w:rPr>
        <w:t>Preservation and protection of historic materials</w:t>
      </w:r>
    </w:p>
    <w:p w14:paraId="2EF50846" w14:textId="77777777" w:rsidR="00A710E1" w:rsidRPr="00AE224B" w:rsidRDefault="00A710E1" w:rsidP="00A710E1">
      <w:pPr>
        <w:pStyle w:val="Header"/>
        <w:tabs>
          <w:tab w:val="clear" w:pos="4320"/>
          <w:tab w:val="clear" w:pos="8640"/>
        </w:tabs>
        <w:rPr>
          <w:rFonts w:ascii="Arial Narrow" w:hAnsi="Arial Narrow" w:cs="Arial"/>
          <w:sz w:val="24"/>
          <w:szCs w:val="24"/>
        </w:rPr>
      </w:pPr>
    </w:p>
    <w:p w14:paraId="094B2CB1" w14:textId="77777777" w:rsidR="00A710E1" w:rsidRPr="00AE224B" w:rsidRDefault="00A710E1" w:rsidP="00A710E1">
      <w:pPr>
        <w:pStyle w:val="Header"/>
        <w:tabs>
          <w:tab w:val="clear" w:pos="4320"/>
          <w:tab w:val="clear" w:pos="8640"/>
        </w:tabs>
        <w:rPr>
          <w:rFonts w:ascii="Arial Narrow" w:hAnsi="Arial Narrow" w:cs="Arial"/>
          <w:sz w:val="24"/>
          <w:szCs w:val="24"/>
        </w:rPr>
      </w:pPr>
      <w:r w:rsidRPr="00AE224B">
        <w:rPr>
          <w:rFonts w:ascii="Arial Narrow" w:hAnsi="Arial Narrow" w:cs="Arial"/>
          <w:sz w:val="24"/>
          <w:szCs w:val="24"/>
        </w:rPr>
        <w:t>Include reduced project drawings of site plan, elevations, sections, and details.</w:t>
      </w:r>
    </w:p>
    <w:p w14:paraId="23FE2BD0" w14:textId="77777777" w:rsidR="00A710E1" w:rsidRPr="00AE224B" w:rsidRDefault="00A710E1" w:rsidP="00A710E1">
      <w:pPr>
        <w:pStyle w:val="Header"/>
        <w:tabs>
          <w:tab w:val="clear" w:pos="4320"/>
          <w:tab w:val="clear" w:pos="8640"/>
        </w:tabs>
        <w:rPr>
          <w:rFonts w:ascii="Arial Narrow" w:hAnsi="Arial Narrow" w:cs="Arial"/>
          <w:sz w:val="24"/>
          <w:szCs w:val="24"/>
        </w:rPr>
      </w:pPr>
    </w:p>
    <w:p w14:paraId="68E3962A" w14:textId="1210643D" w:rsidR="00A710E1" w:rsidRPr="00AE224B" w:rsidRDefault="00A710E1" w:rsidP="00A710E1">
      <w:pPr>
        <w:pStyle w:val="Header"/>
        <w:tabs>
          <w:tab w:val="clear" w:pos="4320"/>
          <w:tab w:val="clear" w:pos="8640"/>
        </w:tabs>
        <w:rPr>
          <w:rFonts w:ascii="Arial Narrow" w:hAnsi="Arial Narrow" w:cs="Arial"/>
          <w:sz w:val="24"/>
          <w:szCs w:val="24"/>
        </w:rPr>
      </w:pPr>
      <w:r w:rsidRPr="00AE224B">
        <w:rPr>
          <w:rFonts w:ascii="Arial Narrow" w:hAnsi="Arial Narrow" w:cs="Arial"/>
          <w:sz w:val="24"/>
          <w:szCs w:val="24"/>
        </w:rPr>
        <w:t>For work on historic building, include restoration specifications for work re</w:t>
      </w:r>
      <w:r w:rsidR="0022678B" w:rsidRPr="00AE224B">
        <w:rPr>
          <w:rFonts w:ascii="Arial Narrow" w:hAnsi="Arial Narrow" w:cs="Arial"/>
          <w:sz w:val="24"/>
          <w:szCs w:val="24"/>
        </w:rPr>
        <w:t xml:space="preserve">quiring restoration specialists and </w:t>
      </w:r>
      <w:r w:rsidRPr="00AE224B">
        <w:rPr>
          <w:rFonts w:ascii="Arial Narrow" w:hAnsi="Arial Narrow" w:cs="Arial"/>
          <w:sz w:val="24"/>
          <w:szCs w:val="24"/>
        </w:rPr>
        <w:t xml:space="preserve">competency of </w:t>
      </w:r>
      <w:r w:rsidR="0022678B" w:rsidRPr="00AE224B">
        <w:rPr>
          <w:rFonts w:ascii="Arial Narrow" w:hAnsi="Arial Narrow" w:cs="Arial"/>
          <w:sz w:val="24"/>
          <w:szCs w:val="24"/>
        </w:rPr>
        <w:t>restoration specialist</w:t>
      </w:r>
      <w:r w:rsidRPr="00AE224B">
        <w:rPr>
          <w:rFonts w:ascii="Arial Narrow" w:hAnsi="Arial Narrow" w:cs="Arial"/>
          <w:sz w:val="24"/>
          <w:szCs w:val="24"/>
        </w:rPr>
        <w:t xml:space="preserve"> requirements</w:t>
      </w:r>
      <w:r w:rsidR="0022678B" w:rsidRPr="00AE224B">
        <w:rPr>
          <w:rFonts w:ascii="Arial Narrow" w:hAnsi="Arial Narrow" w:cs="Arial"/>
          <w:sz w:val="24"/>
          <w:szCs w:val="24"/>
        </w:rPr>
        <w:t>.</w:t>
      </w:r>
    </w:p>
    <w:p w14:paraId="7E04ADA9" w14:textId="77777777" w:rsidR="00A710E1" w:rsidRPr="00AE224B" w:rsidRDefault="00A710E1" w:rsidP="00A710E1">
      <w:pPr>
        <w:pStyle w:val="Header"/>
        <w:tabs>
          <w:tab w:val="clear" w:pos="4320"/>
          <w:tab w:val="clear" w:pos="8640"/>
        </w:tabs>
        <w:rPr>
          <w:rFonts w:ascii="Arial Narrow" w:hAnsi="Arial Narrow" w:cs="Arial"/>
          <w:sz w:val="24"/>
          <w:szCs w:val="24"/>
        </w:rPr>
      </w:pPr>
    </w:p>
    <w:p w14:paraId="14871586" w14:textId="77777777" w:rsidR="00A710E1" w:rsidRPr="00AE224B" w:rsidRDefault="00A710E1" w:rsidP="00A710E1">
      <w:pPr>
        <w:pStyle w:val="Header"/>
        <w:tabs>
          <w:tab w:val="clear" w:pos="4320"/>
          <w:tab w:val="clear" w:pos="8640"/>
        </w:tabs>
        <w:rPr>
          <w:rFonts w:ascii="Arial Narrow" w:hAnsi="Arial Narrow" w:cs="Arial"/>
          <w:b/>
          <w:sz w:val="24"/>
          <w:szCs w:val="24"/>
        </w:rPr>
      </w:pPr>
      <w:r w:rsidRPr="00AE224B">
        <w:rPr>
          <w:rFonts w:ascii="Arial Narrow" w:hAnsi="Arial Narrow" w:cs="Arial"/>
          <w:b/>
          <w:sz w:val="24"/>
          <w:szCs w:val="24"/>
        </w:rPr>
        <w:t>Effects:</w:t>
      </w:r>
    </w:p>
    <w:p w14:paraId="1D51632A" w14:textId="77777777" w:rsidR="00A710E1" w:rsidRPr="00AE224B" w:rsidRDefault="00A710E1" w:rsidP="00A710E1">
      <w:pPr>
        <w:pStyle w:val="Header"/>
        <w:tabs>
          <w:tab w:val="clear" w:pos="4320"/>
          <w:tab w:val="clear" w:pos="8640"/>
        </w:tabs>
        <w:rPr>
          <w:rFonts w:ascii="Arial Narrow" w:hAnsi="Arial Narrow" w:cs="Arial"/>
          <w:sz w:val="24"/>
          <w:szCs w:val="24"/>
        </w:rPr>
      </w:pPr>
      <w:r w:rsidRPr="00AE224B">
        <w:rPr>
          <w:rFonts w:ascii="Arial Narrow" w:hAnsi="Arial Narrow" w:cs="Arial"/>
          <w:sz w:val="24"/>
          <w:szCs w:val="24"/>
        </w:rPr>
        <w:t>Summarize and effects the project will have on the building’s architecturally significant qualities.  If there are unavoidable adverse affects, explain measures proposed to mitigate the negative impact of changes.</w:t>
      </w:r>
    </w:p>
    <w:p w14:paraId="5655FF8C" w14:textId="77777777" w:rsidR="00A710E1" w:rsidRPr="00AE224B" w:rsidRDefault="00A710E1" w:rsidP="00A710E1">
      <w:pPr>
        <w:rPr>
          <w:rFonts w:ascii="Arial Narrow" w:hAnsi="Arial Narrow" w:cs="Arial"/>
          <w:szCs w:val="24"/>
        </w:rPr>
      </w:pPr>
    </w:p>
    <w:p w14:paraId="3C398E07" w14:textId="77777777" w:rsidR="00A710E1" w:rsidRPr="00AE224B" w:rsidRDefault="00A710E1" w:rsidP="00A710E1">
      <w:pPr>
        <w:rPr>
          <w:rFonts w:ascii="Arial Narrow" w:hAnsi="Arial Narrow" w:cs="Arial"/>
          <w:szCs w:val="24"/>
        </w:rPr>
      </w:pPr>
    </w:p>
    <w:p w14:paraId="070A792A" w14:textId="19E224D2" w:rsidR="00A710E1" w:rsidRPr="00AE224B" w:rsidRDefault="00A710E1" w:rsidP="00A710E1">
      <w:pPr>
        <w:pStyle w:val="BodyText"/>
        <w:rPr>
          <w:rFonts w:ascii="Arial Narrow" w:hAnsi="Arial Narrow" w:cs="Arial"/>
          <w:sz w:val="24"/>
          <w:szCs w:val="24"/>
        </w:rPr>
      </w:pPr>
    </w:p>
    <w:p w14:paraId="13AB49A9" w14:textId="77777777" w:rsidR="00E24F93" w:rsidRPr="00AE224B" w:rsidRDefault="00E24F93" w:rsidP="00A710E1">
      <w:pPr>
        <w:pStyle w:val="BodyText"/>
        <w:rPr>
          <w:rFonts w:ascii="Arial Narrow" w:hAnsi="Arial Narrow" w:cs="Arial"/>
          <w:sz w:val="24"/>
          <w:szCs w:val="24"/>
        </w:rPr>
      </w:pPr>
    </w:p>
    <w:p w14:paraId="37D6F2D6" w14:textId="77777777" w:rsidR="00A710E1" w:rsidRPr="00AE224B" w:rsidRDefault="00A710E1" w:rsidP="00A710E1">
      <w:pPr>
        <w:pStyle w:val="BodyText"/>
        <w:rPr>
          <w:rFonts w:ascii="Arial Narrow" w:hAnsi="Arial Narrow" w:cs="Arial"/>
          <w:sz w:val="24"/>
          <w:szCs w:val="24"/>
        </w:rPr>
      </w:pPr>
    </w:p>
    <w:p w14:paraId="4C2EC685" w14:textId="77777777" w:rsidR="00A710E1" w:rsidRPr="00AE224B" w:rsidRDefault="00A710E1" w:rsidP="00A710E1">
      <w:pPr>
        <w:pStyle w:val="BodyText"/>
        <w:rPr>
          <w:rFonts w:ascii="Arial Narrow" w:hAnsi="Arial Narrow" w:cs="Arial"/>
          <w:sz w:val="24"/>
          <w:szCs w:val="24"/>
        </w:rPr>
      </w:pPr>
    </w:p>
    <w:p w14:paraId="3982C0CC" w14:textId="77777777" w:rsidR="00A710E1" w:rsidRPr="00AE224B" w:rsidRDefault="00A710E1" w:rsidP="00A710E1">
      <w:pPr>
        <w:pStyle w:val="BodyText"/>
        <w:rPr>
          <w:rFonts w:ascii="Arial Narrow" w:hAnsi="Arial Narrow" w:cs="Arial"/>
          <w:sz w:val="24"/>
          <w:szCs w:val="24"/>
        </w:rPr>
      </w:pPr>
    </w:p>
    <w:p w14:paraId="682B1BD6" w14:textId="77777777" w:rsidR="00A710E1" w:rsidRPr="00AE224B" w:rsidRDefault="00A710E1" w:rsidP="00A710E1">
      <w:pPr>
        <w:pStyle w:val="BodyText"/>
        <w:rPr>
          <w:rFonts w:ascii="Arial Narrow" w:hAnsi="Arial Narrow" w:cs="Arial"/>
          <w:sz w:val="24"/>
          <w:szCs w:val="24"/>
        </w:rPr>
      </w:pPr>
    </w:p>
    <w:p w14:paraId="58D7D6C1" w14:textId="77777777" w:rsidR="00A710E1" w:rsidRPr="00AE224B" w:rsidRDefault="00A710E1" w:rsidP="00A710E1">
      <w:pPr>
        <w:jc w:val="center"/>
        <w:rPr>
          <w:rFonts w:ascii="Arial Narrow" w:hAnsi="Arial Narrow" w:cs="Arial"/>
          <w:b/>
          <w:szCs w:val="24"/>
        </w:rPr>
      </w:pPr>
      <w:r w:rsidRPr="00AE224B">
        <w:rPr>
          <w:rFonts w:ascii="Arial Narrow" w:hAnsi="Arial Narrow" w:cs="Arial"/>
          <w:b/>
          <w:szCs w:val="24"/>
        </w:rPr>
        <w:t>A/E Design Checklist</w:t>
      </w:r>
    </w:p>
    <w:p w14:paraId="6B56872C" w14:textId="77777777" w:rsidR="00A710E1" w:rsidRPr="00AE224B" w:rsidRDefault="00A710E1" w:rsidP="00A710E1">
      <w:pPr>
        <w:rPr>
          <w:rFonts w:ascii="Arial Narrow" w:hAnsi="Arial Narrow" w:cs="Arial"/>
          <w:szCs w:val="24"/>
        </w:rPr>
      </w:pPr>
    </w:p>
    <w:p w14:paraId="718C93C0" w14:textId="77777777" w:rsidR="00A710E1" w:rsidRPr="00AE224B" w:rsidRDefault="00A710E1" w:rsidP="00A710E1">
      <w:pPr>
        <w:rPr>
          <w:rFonts w:ascii="Arial Narrow" w:hAnsi="Arial Narrow" w:cs="Arial"/>
          <w:szCs w:val="24"/>
        </w:rPr>
      </w:pPr>
      <w:r w:rsidRPr="00AE224B">
        <w:rPr>
          <w:rFonts w:ascii="Arial Narrow" w:hAnsi="Arial Narrow" w:cs="Arial"/>
          <w:szCs w:val="24"/>
        </w:rPr>
        <w:t>Where does the project affect the historic property?</w:t>
      </w:r>
    </w:p>
    <w:p w14:paraId="390D14D3" w14:textId="77777777" w:rsidR="00A710E1" w:rsidRPr="00AE224B" w:rsidRDefault="00A710E1" w:rsidP="00A710E1">
      <w:pPr>
        <w:rPr>
          <w:rFonts w:ascii="Arial Narrow" w:hAnsi="Arial Narrow" w:cs="Arial"/>
          <w:szCs w:val="24"/>
        </w:rPr>
      </w:pPr>
    </w:p>
    <w:p w14:paraId="45E4C808" w14:textId="77777777" w:rsidR="00A710E1" w:rsidRPr="00AE224B" w:rsidRDefault="00A710E1" w:rsidP="00A710E1">
      <w:pPr>
        <w:pStyle w:val="Header"/>
        <w:tabs>
          <w:tab w:val="clear" w:pos="4320"/>
          <w:tab w:val="clear" w:pos="8640"/>
        </w:tabs>
        <w:ind w:left="720" w:firstLine="720"/>
        <w:rPr>
          <w:rFonts w:ascii="Arial Narrow" w:hAnsi="Arial Narrow" w:cs="Arial"/>
          <w:sz w:val="24"/>
          <w:szCs w:val="24"/>
        </w:rPr>
      </w:pPr>
      <w:r w:rsidRPr="00AE224B">
        <w:rPr>
          <w:rFonts w:ascii="Arial Narrow" w:hAnsi="Arial Narrow" w:cs="Arial"/>
          <w:sz w:val="24"/>
          <w:szCs w:val="24"/>
        </w:rPr>
        <w:t>Exterior</w:t>
      </w:r>
    </w:p>
    <w:p w14:paraId="74DAAB87" w14:textId="77777777" w:rsidR="00A710E1" w:rsidRPr="00AE224B" w:rsidRDefault="00A710E1" w:rsidP="00A710E1">
      <w:pPr>
        <w:ind w:left="720" w:firstLine="720"/>
        <w:rPr>
          <w:rFonts w:ascii="Arial Narrow" w:hAnsi="Arial Narrow" w:cs="Arial"/>
          <w:szCs w:val="24"/>
        </w:rPr>
      </w:pPr>
      <w:r w:rsidRPr="00AE224B">
        <w:rPr>
          <w:rFonts w:ascii="Arial Narrow" w:hAnsi="Arial Narrow" w:cs="Arial"/>
          <w:szCs w:val="24"/>
        </w:rPr>
        <w:t>Interior</w:t>
      </w:r>
    </w:p>
    <w:p w14:paraId="03F344F8" w14:textId="77777777" w:rsidR="00A710E1" w:rsidRPr="00AE224B" w:rsidRDefault="00A710E1" w:rsidP="00A710E1">
      <w:pPr>
        <w:ind w:left="720" w:firstLine="720"/>
        <w:rPr>
          <w:rFonts w:ascii="Arial Narrow" w:hAnsi="Arial Narrow" w:cs="Arial"/>
          <w:szCs w:val="24"/>
        </w:rPr>
      </w:pPr>
      <w:r w:rsidRPr="00AE224B">
        <w:rPr>
          <w:rFonts w:ascii="Arial Narrow" w:hAnsi="Arial Narrow" w:cs="Arial"/>
          <w:szCs w:val="24"/>
        </w:rPr>
        <w:t>Exterior</w:t>
      </w:r>
    </w:p>
    <w:p w14:paraId="26A9995D" w14:textId="77777777" w:rsidR="00A710E1" w:rsidRPr="00AE224B" w:rsidRDefault="00A710E1" w:rsidP="00A710E1">
      <w:pPr>
        <w:ind w:left="720" w:firstLine="720"/>
        <w:rPr>
          <w:rFonts w:ascii="Arial Narrow" w:hAnsi="Arial Narrow" w:cs="Arial"/>
          <w:szCs w:val="24"/>
        </w:rPr>
      </w:pPr>
      <w:r w:rsidRPr="00AE224B">
        <w:rPr>
          <w:rFonts w:ascii="Arial Narrow" w:hAnsi="Arial Narrow" w:cs="Arial"/>
          <w:szCs w:val="24"/>
        </w:rPr>
        <w:t>Lobbies/Vestibules</w:t>
      </w:r>
    </w:p>
    <w:p w14:paraId="536D5243" w14:textId="77777777" w:rsidR="00A710E1" w:rsidRPr="00AE224B" w:rsidRDefault="00A710E1" w:rsidP="00A710E1">
      <w:pPr>
        <w:ind w:left="720" w:firstLine="720"/>
        <w:rPr>
          <w:rFonts w:ascii="Arial Narrow" w:hAnsi="Arial Narrow" w:cs="Arial"/>
          <w:szCs w:val="24"/>
        </w:rPr>
      </w:pPr>
      <w:r w:rsidRPr="00AE224B">
        <w:rPr>
          <w:rFonts w:ascii="Arial Narrow" w:hAnsi="Arial Narrow" w:cs="Arial"/>
          <w:szCs w:val="24"/>
        </w:rPr>
        <w:t>Corridors</w:t>
      </w:r>
    </w:p>
    <w:p w14:paraId="23F9A723" w14:textId="77777777" w:rsidR="00A710E1" w:rsidRPr="00AE224B" w:rsidRDefault="00A710E1" w:rsidP="00A710E1">
      <w:pPr>
        <w:ind w:left="720" w:firstLine="720"/>
        <w:rPr>
          <w:rFonts w:ascii="Arial Narrow" w:hAnsi="Arial Narrow" w:cs="Arial"/>
          <w:szCs w:val="24"/>
        </w:rPr>
      </w:pPr>
      <w:r w:rsidRPr="00AE224B">
        <w:rPr>
          <w:rFonts w:ascii="Arial Narrow" w:hAnsi="Arial Narrow" w:cs="Arial"/>
          <w:szCs w:val="24"/>
        </w:rPr>
        <w:t>Exterior</w:t>
      </w:r>
    </w:p>
    <w:p w14:paraId="3B8DB88A" w14:textId="77777777" w:rsidR="00A710E1" w:rsidRPr="00AE224B" w:rsidRDefault="00A710E1" w:rsidP="00A710E1">
      <w:pPr>
        <w:ind w:left="720" w:firstLine="720"/>
        <w:rPr>
          <w:rFonts w:ascii="Arial Narrow" w:hAnsi="Arial Narrow" w:cs="Arial"/>
          <w:szCs w:val="24"/>
        </w:rPr>
      </w:pPr>
      <w:r w:rsidRPr="00AE224B">
        <w:rPr>
          <w:rFonts w:ascii="Arial Narrow" w:hAnsi="Arial Narrow" w:cs="Arial"/>
          <w:szCs w:val="24"/>
        </w:rPr>
        <w:t>Stairwells</w:t>
      </w:r>
    </w:p>
    <w:p w14:paraId="46ED6345" w14:textId="77777777" w:rsidR="00A710E1" w:rsidRPr="00AE224B" w:rsidRDefault="00A710E1" w:rsidP="00A710E1">
      <w:pPr>
        <w:ind w:left="720" w:firstLine="720"/>
        <w:rPr>
          <w:rFonts w:ascii="Arial Narrow" w:hAnsi="Arial Narrow" w:cs="Arial"/>
          <w:szCs w:val="24"/>
        </w:rPr>
      </w:pPr>
      <w:r w:rsidRPr="00AE224B">
        <w:rPr>
          <w:rFonts w:ascii="Arial Narrow" w:hAnsi="Arial Narrow" w:cs="Arial"/>
          <w:szCs w:val="24"/>
        </w:rPr>
        <w:t>Elevators</w:t>
      </w:r>
    </w:p>
    <w:p w14:paraId="1C061F71" w14:textId="77777777" w:rsidR="00A710E1" w:rsidRPr="00AE224B" w:rsidRDefault="00A710E1" w:rsidP="00A710E1">
      <w:pPr>
        <w:ind w:left="720" w:firstLine="720"/>
        <w:rPr>
          <w:rFonts w:ascii="Arial Narrow" w:hAnsi="Arial Narrow" w:cs="Arial"/>
          <w:szCs w:val="24"/>
        </w:rPr>
      </w:pPr>
      <w:r w:rsidRPr="00AE224B">
        <w:rPr>
          <w:rFonts w:ascii="Arial Narrow" w:hAnsi="Arial Narrow" w:cs="Arial"/>
          <w:szCs w:val="24"/>
        </w:rPr>
        <w:t>Restrooms</w:t>
      </w:r>
    </w:p>
    <w:p w14:paraId="31F0EF91" w14:textId="77777777" w:rsidR="00A710E1" w:rsidRPr="00AE224B" w:rsidRDefault="00A710E1" w:rsidP="00A710E1">
      <w:pPr>
        <w:ind w:left="720" w:firstLine="720"/>
        <w:rPr>
          <w:rFonts w:ascii="Arial Narrow" w:hAnsi="Arial Narrow" w:cs="Arial"/>
          <w:szCs w:val="24"/>
        </w:rPr>
      </w:pPr>
      <w:r w:rsidRPr="00AE224B">
        <w:rPr>
          <w:rFonts w:ascii="Arial Narrow" w:hAnsi="Arial Narrow" w:cs="Arial"/>
          <w:szCs w:val="24"/>
        </w:rPr>
        <w:t>Executive Suites</w:t>
      </w:r>
    </w:p>
    <w:p w14:paraId="03236C64" w14:textId="77777777" w:rsidR="00A710E1" w:rsidRPr="00AE224B" w:rsidRDefault="00A710E1" w:rsidP="00A710E1">
      <w:pPr>
        <w:ind w:left="720" w:firstLine="720"/>
        <w:rPr>
          <w:rFonts w:ascii="Arial Narrow" w:hAnsi="Arial Narrow" w:cs="Arial"/>
          <w:szCs w:val="24"/>
        </w:rPr>
      </w:pPr>
      <w:r w:rsidRPr="00AE224B">
        <w:rPr>
          <w:rFonts w:ascii="Arial Narrow" w:hAnsi="Arial Narrow" w:cs="Arial"/>
          <w:szCs w:val="24"/>
        </w:rPr>
        <w:t>General Office Space</w:t>
      </w:r>
    </w:p>
    <w:p w14:paraId="0101DC39" w14:textId="77777777" w:rsidR="00A710E1" w:rsidRPr="00AE224B" w:rsidRDefault="00A710E1" w:rsidP="00A710E1">
      <w:pPr>
        <w:ind w:left="720" w:firstLine="720"/>
        <w:rPr>
          <w:rFonts w:ascii="Arial Narrow" w:hAnsi="Arial Narrow" w:cs="Arial"/>
          <w:szCs w:val="24"/>
        </w:rPr>
      </w:pPr>
      <w:r w:rsidRPr="00AE224B">
        <w:rPr>
          <w:rFonts w:ascii="Arial Narrow" w:hAnsi="Arial Narrow" w:cs="Arial"/>
          <w:szCs w:val="24"/>
        </w:rPr>
        <w:t>Utilitarian/Storage Space</w:t>
      </w:r>
    </w:p>
    <w:p w14:paraId="3F6A2A69" w14:textId="77777777" w:rsidR="00A710E1" w:rsidRPr="00AE224B" w:rsidRDefault="00A710E1" w:rsidP="00A710E1">
      <w:pPr>
        <w:rPr>
          <w:rFonts w:ascii="Arial Narrow" w:hAnsi="Arial Narrow" w:cs="Arial"/>
          <w:szCs w:val="24"/>
        </w:rPr>
      </w:pPr>
      <w:r w:rsidRPr="00AE224B">
        <w:rPr>
          <w:rFonts w:ascii="Arial Narrow" w:hAnsi="Arial Narrow" w:cs="Arial"/>
          <w:szCs w:val="24"/>
        </w:rPr>
        <w:t>Other:</w:t>
      </w:r>
    </w:p>
    <w:p w14:paraId="66E9D55A" w14:textId="77777777" w:rsidR="00A710E1" w:rsidRPr="00AE224B" w:rsidRDefault="00A710E1" w:rsidP="00A710E1">
      <w:pPr>
        <w:rPr>
          <w:rFonts w:ascii="Arial Narrow" w:hAnsi="Arial Narrow" w:cs="Arial"/>
          <w:szCs w:val="24"/>
        </w:rPr>
      </w:pPr>
      <w:r w:rsidRPr="00AE224B">
        <w:rPr>
          <w:rFonts w:ascii="Arial Narrow" w:hAnsi="Arial Narrow" w:cs="Arial"/>
          <w:szCs w:val="24"/>
        </w:rPr>
        <w:t xml:space="preserve">                                                                                                                                                    </w:t>
      </w:r>
    </w:p>
    <w:p w14:paraId="33AADB47" w14:textId="77777777" w:rsidR="00A710E1" w:rsidRPr="00AE224B" w:rsidRDefault="00A710E1" w:rsidP="00A710E1">
      <w:pPr>
        <w:rPr>
          <w:rFonts w:ascii="Arial Narrow" w:hAnsi="Arial Narrow" w:cs="Arial"/>
          <w:szCs w:val="24"/>
        </w:rPr>
      </w:pPr>
    </w:p>
    <w:p w14:paraId="3CAAF6C1" w14:textId="77777777" w:rsidR="00A710E1" w:rsidRPr="00AE224B" w:rsidRDefault="00A710E1" w:rsidP="00A710E1">
      <w:pPr>
        <w:rPr>
          <w:rFonts w:ascii="Arial Narrow" w:hAnsi="Arial Narrow" w:cs="Arial"/>
          <w:szCs w:val="24"/>
        </w:rPr>
      </w:pPr>
      <w:r w:rsidRPr="00AE224B">
        <w:rPr>
          <w:rFonts w:ascii="Arial Narrow" w:hAnsi="Arial Narrow" w:cs="Arial"/>
          <w:szCs w:val="24"/>
        </w:rPr>
        <w:t>What materials are affected by the project?</w:t>
      </w:r>
    </w:p>
    <w:p w14:paraId="05C91A4A" w14:textId="77777777" w:rsidR="00A710E1" w:rsidRPr="00AE224B" w:rsidRDefault="00A710E1" w:rsidP="00A710E1">
      <w:pPr>
        <w:rPr>
          <w:rFonts w:ascii="Arial Narrow" w:hAnsi="Arial Narrow" w:cs="Arial"/>
          <w:szCs w:val="24"/>
        </w:rPr>
      </w:pPr>
      <w:r w:rsidRPr="00AE224B">
        <w:rPr>
          <w:rFonts w:ascii="Arial Narrow" w:hAnsi="Arial Narrow" w:cs="Arial"/>
          <w:szCs w:val="24"/>
        </w:rPr>
        <w:t xml:space="preserve">                       </w:t>
      </w:r>
      <w:r w:rsidRPr="00AE224B">
        <w:rPr>
          <w:rFonts w:ascii="Arial Narrow" w:hAnsi="Arial Narrow" w:cs="Arial"/>
          <w:szCs w:val="24"/>
        </w:rPr>
        <w:tab/>
        <w:t>Stonework</w:t>
      </w:r>
    </w:p>
    <w:p w14:paraId="0F024A00" w14:textId="77777777" w:rsidR="00A710E1" w:rsidRPr="00AE224B" w:rsidRDefault="00A710E1" w:rsidP="00A710E1">
      <w:pPr>
        <w:rPr>
          <w:rFonts w:ascii="Arial Narrow" w:hAnsi="Arial Narrow" w:cs="Arial"/>
          <w:szCs w:val="24"/>
        </w:rPr>
      </w:pPr>
      <w:r w:rsidRPr="00AE224B">
        <w:rPr>
          <w:rFonts w:ascii="Arial Narrow" w:hAnsi="Arial Narrow" w:cs="Arial"/>
          <w:szCs w:val="24"/>
        </w:rPr>
        <w:t xml:space="preserve">                       </w:t>
      </w:r>
      <w:r w:rsidRPr="00AE224B">
        <w:rPr>
          <w:rFonts w:ascii="Arial Narrow" w:hAnsi="Arial Narrow" w:cs="Arial"/>
          <w:szCs w:val="24"/>
        </w:rPr>
        <w:tab/>
        <w:t>Brickwork</w:t>
      </w:r>
    </w:p>
    <w:p w14:paraId="65DD8F8E" w14:textId="77777777" w:rsidR="00A710E1" w:rsidRPr="00AE224B" w:rsidRDefault="00A710E1" w:rsidP="00A710E1">
      <w:pPr>
        <w:rPr>
          <w:rFonts w:ascii="Arial Narrow" w:hAnsi="Arial Narrow" w:cs="Arial"/>
          <w:szCs w:val="24"/>
        </w:rPr>
      </w:pPr>
      <w:r w:rsidRPr="00AE224B">
        <w:rPr>
          <w:rFonts w:ascii="Arial Narrow" w:hAnsi="Arial Narrow" w:cs="Arial"/>
          <w:szCs w:val="24"/>
        </w:rPr>
        <w:t xml:space="preserve">                       </w:t>
      </w:r>
      <w:r w:rsidRPr="00AE224B">
        <w:rPr>
          <w:rFonts w:ascii="Arial Narrow" w:hAnsi="Arial Narrow" w:cs="Arial"/>
          <w:szCs w:val="24"/>
        </w:rPr>
        <w:tab/>
      </w:r>
      <w:proofErr w:type="spellStart"/>
      <w:r w:rsidRPr="00AE224B">
        <w:rPr>
          <w:rFonts w:ascii="Arial Narrow" w:hAnsi="Arial Narrow" w:cs="Arial"/>
          <w:szCs w:val="24"/>
        </w:rPr>
        <w:t>Bronzework</w:t>
      </w:r>
      <w:proofErr w:type="spellEnd"/>
    </w:p>
    <w:p w14:paraId="7FD92535" w14:textId="77777777" w:rsidR="00A710E1" w:rsidRPr="00AE224B" w:rsidRDefault="00A710E1" w:rsidP="00A710E1">
      <w:pPr>
        <w:pStyle w:val="Header"/>
        <w:tabs>
          <w:tab w:val="clear" w:pos="4320"/>
          <w:tab w:val="clear" w:pos="8640"/>
        </w:tabs>
        <w:rPr>
          <w:rFonts w:ascii="Arial Narrow" w:hAnsi="Arial Narrow" w:cs="Arial"/>
          <w:sz w:val="24"/>
          <w:szCs w:val="24"/>
        </w:rPr>
      </w:pPr>
      <w:r w:rsidRPr="00AE224B">
        <w:rPr>
          <w:rFonts w:ascii="Arial Narrow" w:hAnsi="Arial Narrow" w:cs="Arial"/>
          <w:sz w:val="24"/>
          <w:szCs w:val="24"/>
        </w:rPr>
        <w:t xml:space="preserve">                       </w:t>
      </w:r>
      <w:r w:rsidRPr="00AE224B">
        <w:rPr>
          <w:rFonts w:ascii="Arial Narrow" w:hAnsi="Arial Narrow" w:cs="Arial"/>
          <w:sz w:val="24"/>
          <w:szCs w:val="24"/>
        </w:rPr>
        <w:tab/>
        <w:t>Architectural Metals</w:t>
      </w:r>
    </w:p>
    <w:p w14:paraId="48754E4D" w14:textId="77777777" w:rsidR="00A710E1" w:rsidRPr="00AE224B" w:rsidRDefault="00A710E1" w:rsidP="00A710E1">
      <w:pPr>
        <w:rPr>
          <w:rFonts w:ascii="Arial Narrow" w:hAnsi="Arial Narrow" w:cs="Arial"/>
          <w:szCs w:val="24"/>
        </w:rPr>
      </w:pPr>
      <w:r w:rsidRPr="00AE224B">
        <w:rPr>
          <w:rFonts w:ascii="Arial Narrow" w:hAnsi="Arial Narrow" w:cs="Arial"/>
          <w:szCs w:val="24"/>
        </w:rPr>
        <w:t xml:space="preserve">                       </w:t>
      </w:r>
      <w:r w:rsidRPr="00AE224B">
        <w:rPr>
          <w:rFonts w:ascii="Arial Narrow" w:hAnsi="Arial Narrow" w:cs="Arial"/>
          <w:szCs w:val="24"/>
        </w:rPr>
        <w:tab/>
        <w:t>Architectural Concrete</w:t>
      </w:r>
    </w:p>
    <w:p w14:paraId="5749B71D" w14:textId="77777777" w:rsidR="00A710E1" w:rsidRPr="00AE224B" w:rsidRDefault="00A710E1" w:rsidP="00A710E1">
      <w:pPr>
        <w:rPr>
          <w:rFonts w:ascii="Arial Narrow" w:hAnsi="Arial Narrow" w:cs="Arial"/>
          <w:szCs w:val="24"/>
        </w:rPr>
      </w:pPr>
      <w:r w:rsidRPr="00AE224B">
        <w:rPr>
          <w:rFonts w:ascii="Arial Narrow" w:hAnsi="Arial Narrow" w:cs="Arial"/>
          <w:szCs w:val="24"/>
        </w:rPr>
        <w:t xml:space="preserve">                       </w:t>
      </w:r>
      <w:r w:rsidRPr="00AE224B">
        <w:rPr>
          <w:rFonts w:ascii="Arial Narrow" w:hAnsi="Arial Narrow" w:cs="Arial"/>
          <w:szCs w:val="24"/>
        </w:rPr>
        <w:tab/>
        <w:t>Ornamental Roofing</w:t>
      </w:r>
    </w:p>
    <w:p w14:paraId="4202B6E4" w14:textId="77777777" w:rsidR="00A710E1" w:rsidRPr="00AE224B" w:rsidRDefault="00A710E1" w:rsidP="00A710E1">
      <w:pPr>
        <w:rPr>
          <w:rFonts w:ascii="Arial Narrow" w:hAnsi="Arial Narrow" w:cs="Arial"/>
          <w:szCs w:val="24"/>
        </w:rPr>
      </w:pPr>
      <w:r w:rsidRPr="00AE224B">
        <w:rPr>
          <w:rFonts w:ascii="Arial Narrow" w:hAnsi="Arial Narrow" w:cs="Arial"/>
          <w:szCs w:val="24"/>
        </w:rPr>
        <w:t xml:space="preserve">                       </w:t>
      </w:r>
      <w:r w:rsidRPr="00AE224B">
        <w:rPr>
          <w:rFonts w:ascii="Arial Narrow" w:hAnsi="Arial Narrow" w:cs="Arial"/>
          <w:szCs w:val="24"/>
        </w:rPr>
        <w:tab/>
        <w:t>Woodwork</w:t>
      </w:r>
    </w:p>
    <w:p w14:paraId="7D2F1D1E" w14:textId="77777777" w:rsidR="00A710E1" w:rsidRPr="00AE224B" w:rsidRDefault="00A710E1" w:rsidP="00A710E1">
      <w:pPr>
        <w:rPr>
          <w:rFonts w:ascii="Arial Narrow" w:hAnsi="Arial Narrow" w:cs="Arial"/>
          <w:szCs w:val="24"/>
        </w:rPr>
      </w:pPr>
      <w:r w:rsidRPr="00AE224B">
        <w:rPr>
          <w:rFonts w:ascii="Arial Narrow" w:hAnsi="Arial Narrow" w:cs="Arial"/>
          <w:szCs w:val="24"/>
        </w:rPr>
        <w:t xml:space="preserve">                       </w:t>
      </w:r>
      <w:r w:rsidRPr="00AE224B">
        <w:rPr>
          <w:rFonts w:ascii="Arial Narrow" w:hAnsi="Arial Narrow" w:cs="Arial"/>
          <w:szCs w:val="24"/>
        </w:rPr>
        <w:tab/>
        <w:t>Ornamental Plaster</w:t>
      </w:r>
    </w:p>
    <w:p w14:paraId="137D155E" w14:textId="77777777" w:rsidR="00A710E1" w:rsidRPr="00AE224B" w:rsidRDefault="00A710E1" w:rsidP="00A710E1">
      <w:pPr>
        <w:rPr>
          <w:rFonts w:ascii="Arial Narrow" w:hAnsi="Arial Narrow" w:cs="Arial"/>
          <w:szCs w:val="24"/>
        </w:rPr>
      </w:pPr>
      <w:r w:rsidRPr="00AE224B">
        <w:rPr>
          <w:rFonts w:ascii="Arial Narrow" w:hAnsi="Arial Narrow" w:cs="Arial"/>
          <w:szCs w:val="24"/>
        </w:rPr>
        <w:t>Other:</w:t>
      </w:r>
    </w:p>
    <w:p w14:paraId="40A9683A" w14:textId="77777777" w:rsidR="00A710E1" w:rsidRPr="00AE224B" w:rsidRDefault="00A710E1" w:rsidP="00A710E1">
      <w:pPr>
        <w:rPr>
          <w:rFonts w:ascii="Arial Narrow" w:hAnsi="Arial Narrow" w:cs="Arial"/>
          <w:szCs w:val="24"/>
        </w:rPr>
      </w:pPr>
      <w:r w:rsidRPr="00AE224B">
        <w:rPr>
          <w:rFonts w:ascii="Arial Narrow" w:hAnsi="Arial Narrow" w:cs="Arial"/>
          <w:szCs w:val="24"/>
        </w:rPr>
        <w:t xml:space="preserve">                                                                                                                                                    </w:t>
      </w:r>
    </w:p>
    <w:p w14:paraId="3E1051F0" w14:textId="77777777" w:rsidR="00A710E1" w:rsidRPr="00AE224B" w:rsidRDefault="00A710E1" w:rsidP="00A710E1">
      <w:pPr>
        <w:rPr>
          <w:rFonts w:ascii="Arial Narrow" w:hAnsi="Arial Narrow" w:cs="Arial"/>
          <w:szCs w:val="24"/>
        </w:rPr>
      </w:pPr>
    </w:p>
    <w:p w14:paraId="13242800" w14:textId="77777777" w:rsidR="00A710E1" w:rsidRPr="00AE224B" w:rsidRDefault="00A710E1" w:rsidP="00A710E1">
      <w:pPr>
        <w:rPr>
          <w:rFonts w:ascii="Arial Narrow" w:hAnsi="Arial Narrow" w:cs="Arial"/>
          <w:szCs w:val="24"/>
        </w:rPr>
      </w:pPr>
      <w:r w:rsidRPr="00AE224B">
        <w:rPr>
          <w:rFonts w:ascii="Arial Narrow" w:hAnsi="Arial Narrow" w:cs="Arial"/>
          <w:szCs w:val="24"/>
        </w:rPr>
        <w:t>What assemblies are affected by the project?</w:t>
      </w:r>
    </w:p>
    <w:p w14:paraId="6D1F4A3C" w14:textId="77777777" w:rsidR="00A710E1" w:rsidRPr="00AE224B" w:rsidRDefault="00A710E1" w:rsidP="00A710E1">
      <w:pPr>
        <w:rPr>
          <w:rFonts w:ascii="Arial Narrow" w:hAnsi="Arial Narrow" w:cs="Arial"/>
          <w:szCs w:val="24"/>
        </w:rPr>
      </w:pPr>
      <w:r w:rsidRPr="00AE224B">
        <w:rPr>
          <w:rFonts w:ascii="Arial Narrow" w:hAnsi="Arial Narrow" w:cs="Arial"/>
          <w:szCs w:val="24"/>
        </w:rPr>
        <w:t xml:space="preserve">                       </w:t>
      </w:r>
      <w:r w:rsidRPr="00AE224B">
        <w:rPr>
          <w:rFonts w:ascii="Arial Narrow" w:hAnsi="Arial Narrow" w:cs="Arial"/>
          <w:szCs w:val="24"/>
        </w:rPr>
        <w:tab/>
        <w:t>Windows and Skylights</w:t>
      </w:r>
    </w:p>
    <w:p w14:paraId="646FCF83" w14:textId="77777777" w:rsidR="00A710E1" w:rsidRPr="00AE224B" w:rsidRDefault="00A710E1" w:rsidP="00A710E1">
      <w:pPr>
        <w:rPr>
          <w:rFonts w:ascii="Arial Narrow" w:hAnsi="Arial Narrow" w:cs="Arial"/>
          <w:szCs w:val="24"/>
        </w:rPr>
      </w:pPr>
      <w:r w:rsidRPr="00AE224B">
        <w:rPr>
          <w:rFonts w:ascii="Arial Narrow" w:hAnsi="Arial Narrow" w:cs="Arial"/>
          <w:szCs w:val="24"/>
        </w:rPr>
        <w:t xml:space="preserve">                       </w:t>
      </w:r>
      <w:r w:rsidRPr="00AE224B">
        <w:rPr>
          <w:rFonts w:ascii="Arial Narrow" w:hAnsi="Arial Narrow" w:cs="Arial"/>
          <w:szCs w:val="24"/>
        </w:rPr>
        <w:tab/>
        <w:t>Doors</w:t>
      </w:r>
    </w:p>
    <w:p w14:paraId="3078CE33" w14:textId="77777777" w:rsidR="00A710E1" w:rsidRPr="00AE224B" w:rsidRDefault="00A710E1" w:rsidP="00A710E1">
      <w:pPr>
        <w:rPr>
          <w:rFonts w:ascii="Arial Narrow" w:hAnsi="Arial Narrow" w:cs="Arial"/>
          <w:szCs w:val="24"/>
        </w:rPr>
      </w:pPr>
      <w:r w:rsidRPr="00AE224B">
        <w:rPr>
          <w:rFonts w:ascii="Arial Narrow" w:hAnsi="Arial Narrow" w:cs="Arial"/>
          <w:szCs w:val="24"/>
        </w:rPr>
        <w:t xml:space="preserve">                       </w:t>
      </w:r>
      <w:r w:rsidRPr="00AE224B">
        <w:rPr>
          <w:rFonts w:ascii="Arial Narrow" w:hAnsi="Arial Narrow" w:cs="Arial"/>
          <w:szCs w:val="24"/>
        </w:rPr>
        <w:tab/>
        <w:t>Exterior</w:t>
      </w:r>
    </w:p>
    <w:p w14:paraId="258B4CCD" w14:textId="77777777" w:rsidR="00A710E1" w:rsidRPr="00AE224B" w:rsidRDefault="00A710E1" w:rsidP="00A710E1">
      <w:pPr>
        <w:rPr>
          <w:rFonts w:ascii="Arial Narrow" w:hAnsi="Arial Narrow" w:cs="Arial"/>
          <w:szCs w:val="24"/>
        </w:rPr>
      </w:pPr>
      <w:r w:rsidRPr="00AE224B">
        <w:rPr>
          <w:rFonts w:ascii="Arial Narrow" w:hAnsi="Arial Narrow" w:cs="Arial"/>
          <w:szCs w:val="24"/>
        </w:rPr>
        <w:t xml:space="preserve">                       </w:t>
      </w:r>
      <w:r w:rsidRPr="00AE224B">
        <w:rPr>
          <w:rFonts w:ascii="Arial Narrow" w:hAnsi="Arial Narrow" w:cs="Arial"/>
          <w:szCs w:val="24"/>
        </w:rPr>
        <w:tab/>
        <w:t>Interior</w:t>
      </w:r>
    </w:p>
    <w:p w14:paraId="6C0E18E1" w14:textId="77777777" w:rsidR="00A710E1" w:rsidRPr="00AE224B" w:rsidRDefault="00A710E1" w:rsidP="00A710E1">
      <w:pPr>
        <w:rPr>
          <w:rFonts w:ascii="Arial Narrow" w:hAnsi="Arial Narrow" w:cs="Arial"/>
          <w:szCs w:val="24"/>
        </w:rPr>
      </w:pPr>
      <w:r w:rsidRPr="00AE224B">
        <w:rPr>
          <w:rFonts w:ascii="Arial Narrow" w:hAnsi="Arial Narrow" w:cs="Arial"/>
          <w:szCs w:val="24"/>
        </w:rPr>
        <w:t xml:space="preserve">                       </w:t>
      </w:r>
      <w:r w:rsidRPr="00AE224B">
        <w:rPr>
          <w:rFonts w:ascii="Arial Narrow" w:hAnsi="Arial Narrow" w:cs="Arial"/>
          <w:szCs w:val="24"/>
        </w:rPr>
        <w:tab/>
        <w:t>Lighting</w:t>
      </w:r>
    </w:p>
    <w:p w14:paraId="73DD69B8" w14:textId="77777777" w:rsidR="00A710E1" w:rsidRPr="00AE224B" w:rsidRDefault="00A710E1" w:rsidP="00A710E1">
      <w:pPr>
        <w:rPr>
          <w:rFonts w:ascii="Arial Narrow" w:hAnsi="Arial Narrow" w:cs="Arial"/>
          <w:szCs w:val="24"/>
        </w:rPr>
      </w:pPr>
      <w:r w:rsidRPr="00AE224B">
        <w:rPr>
          <w:rFonts w:ascii="Arial Narrow" w:hAnsi="Arial Narrow" w:cs="Arial"/>
          <w:szCs w:val="24"/>
        </w:rPr>
        <w:t xml:space="preserve">Other: </w:t>
      </w:r>
    </w:p>
    <w:p w14:paraId="102DACF6" w14:textId="77777777" w:rsidR="00A710E1" w:rsidRPr="00AE224B" w:rsidRDefault="00A710E1" w:rsidP="00A710E1">
      <w:pPr>
        <w:rPr>
          <w:rFonts w:ascii="Arial Narrow" w:hAnsi="Arial Narrow" w:cs="Arial"/>
          <w:b/>
          <w:szCs w:val="24"/>
        </w:rPr>
      </w:pPr>
    </w:p>
    <w:p w14:paraId="4351093F" w14:textId="77777777" w:rsidR="00967B58" w:rsidRPr="00AE224B" w:rsidRDefault="00967B58">
      <w:pPr>
        <w:rPr>
          <w:rFonts w:ascii="Arial Narrow" w:hAnsi="Arial Narrow" w:cs="Arial"/>
          <w:szCs w:val="24"/>
        </w:rPr>
      </w:pPr>
    </w:p>
    <w:sectPr w:rsidR="00967B58" w:rsidRPr="00AE224B">
      <w:pgSz w:w="12240" w:h="15840"/>
      <w:pgMar w:top="1440" w:right="1152"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D72BC"/>
    <w:multiLevelType w:val="singleLevel"/>
    <w:tmpl w:val="AFD61892"/>
    <w:lvl w:ilvl="0">
      <w:start w:val="1"/>
      <w:numFmt w:val="lowerLetter"/>
      <w:lvlText w:val="%1."/>
      <w:lvlJc w:val="left"/>
      <w:pPr>
        <w:tabs>
          <w:tab w:val="num" w:pos="3240"/>
        </w:tabs>
        <w:ind w:left="3240" w:hanging="360"/>
      </w:pPr>
    </w:lvl>
  </w:abstractNum>
  <w:abstractNum w:abstractNumId="1" w15:restartNumberingAfterBreak="0">
    <w:nsid w:val="09FC2C90"/>
    <w:multiLevelType w:val="hybridMultilevel"/>
    <w:tmpl w:val="9FAE4A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741FE4"/>
    <w:multiLevelType w:val="singleLevel"/>
    <w:tmpl w:val="67ACB8D2"/>
    <w:lvl w:ilvl="0">
      <w:start w:val="1"/>
      <w:numFmt w:val="decimal"/>
      <w:lvlText w:val="%1."/>
      <w:lvlJc w:val="left"/>
      <w:pPr>
        <w:tabs>
          <w:tab w:val="num" w:pos="1800"/>
        </w:tabs>
        <w:ind w:left="1800" w:hanging="360"/>
      </w:pPr>
      <w:rPr>
        <w:rFonts w:hint="default"/>
      </w:rPr>
    </w:lvl>
  </w:abstractNum>
  <w:abstractNum w:abstractNumId="3" w15:restartNumberingAfterBreak="0">
    <w:nsid w:val="1A94555A"/>
    <w:multiLevelType w:val="hybridMultilevel"/>
    <w:tmpl w:val="30327236"/>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D20A0F"/>
    <w:multiLevelType w:val="singleLevel"/>
    <w:tmpl w:val="04090013"/>
    <w:lvl w:ilvl="0">
      <w:start w:val="6"/>
      <w:numFmt w:val="upperRoman"/>
      <w:lvlText w:val="%1."/>
      <w:lvlJc w:val="left"/>
      <w:pPr>
        <w:tabs>
          <w:tab w:val="num" w:pos="720"/>
        </w:tabs>
        <w:ind w:left="720" w:hanging="720"/>
      </w:pPr>
      <w:rPr>
        <w:rFonts w:hint="default"/>
      </w:rPr>
    </w:lvl>
  </w:abstractNum>
  <w:abstractNum w:abstractNumId="5" w15:restartNumberingAfterBreak="0">
    <w:nsid w:val="1F204D9C"/>
    <w:multiLevelType w:val="singleLevel"/>
    <w:tmpl w:val="2DDE0EA6"/>
    <w:lvl w:ilvl="0">
      <w:start w:val="1"/>
      <w:numFmt w:val="lowerRoman"/>
      <w:lvlText w:val="%1."/>
      <w:lvlJc w:val="right"/>
      <w:pPr>
        <w:tabs>
          <w:tab w:val="num" w:pos="504"/>
        </w:tabs>
        <w:ind w:left="504" w:hanging="216"/>
      </w:pPr>
    </w:lvl>
  </w:abstractNum>
  <w:abstractNum w:abstractNumId="6" w15:restartNumberingAfterBreak="0">
    <w:nsid w:val="1F9F5032"/>
    <w:multiLevelType w:val="hybridMultilevel"/>
    <w:tmpl w:val="98BC0CAE"/>
    <w:lvl w:ilvl="0" w:tplc="04090015">
      <w:start w:val="1"/>
      <w:numFmt w:val="upperLetter"/>
      <w:lvlText w:val="%1."/>
      <w:lvlJc w:val="left"/>
      <w:pPr>
        <w:ind w:left="1330" w:hanging="360"/>
      </w:pPr>
    </w:lvl>
    <w:lvl w:ilvl="1" w:tplc="04090019" w:tentative="1">
      <w:start w:val="1"/>
      <w:numFmt w:val="lowerLetter"/>
      <w:lvlText w:val="%2."/>
      <w:lvlJc w:val="left"/>
      <w:pPr>
        <w:ind w:left="2050" w:hanging="360"/>
      </w:pPr>
    </w:lvl>
    <w:lvl w:ilvl="2" w:tplc="0409001B" w:tentative="1">
      <w:start w:val="1"/>
      <w:numFmt w:val="lowerRoman"/>
      <w:lvlText w:val="%3."/>
      <w:lvlJc w:val="right"/>
      <w:pPr>
        <w:ind w:left="2770" w:hanging="180"/>
      </w:pPr>
    </w:lvl>
    <w:lvl w:ilvl="3" w:tplc="0409000F" w:tentative="1">
      <w:start w:val="1"/>
      <w:numFmt w:val="decimal"/>
      <w:lvlText w:val="%4."/>
      <w:lvlJc w:val="left"/>
      <w:pPr>
        <w:ind w:left="3490" w:hanging="360"/>
      </w:pPr>
    </w:lvl>
    <w:lvl w:ilvl="4" w:tplc="04090019" w:tentative="1">
      <w:start w:val="1"/>
      <w:numFmt w:val="lowerLetter"/>
      <w:lvlText w:val="%5."/>
      <w:lvlJc w:val="left"/>
      <w:pPr>
        <w:ind w:left="4210" w:hanging="360"/>
      </w:pPr>
    </w:lvl>
    <w:lvl w:ilvl="5" w:tplc="0409001B" w:tentative="1">
      <w:start w:val="1"/>
      <w:numFmt w:val="lowerRoman"/>
      <w:lvlText w:val="%6."/>
      <w:lvlJc w:val="right"/>
      <w:pPr>
        <w:ind w:left="4930" w:hanging="180"/>
      </w:pPr>
    </w:lvl>
    <w:lvl w:ilvl="6" w:tplc="0409000F" w:tentative="1">
      <w:start w:val="1"/>
      <w:numFmt w:val="decimal"/>
      <w:lvlText w:val="%7."/>
      <w:lvlJc w:val="left"/>
      <w:pPr>
        <w:ind w:left="5650" w:hanging="360"/>
      </w:pPr>
    </w:lvl>
    <w:lvl w:ilvl="7" w:tplc="04090019" w:tentative="1">
      <w:start w:val="1"/>
      <w:numFmt w:val="lowerLetter"/>
      <w:lvlText w:val="%8."/>
      <w:lvlJc w:val="left"/>
      <w:pPr>
        <w:ind w:left="6370" w:hanging="360"/>
      </w:pPr>
    </w:lvl>
    <w:lvl w:ilvl="8" w:tplc="0409001B" w:tentative="1">
      <w:start w:val="1"/>
      <w:numFmt w:val="lowerRoman"/>
      <w:lvlText w:val="%9."/>
      <w:lvlJc w:val="right"/>
      <w:pPr>
        <w:ind w:left="7090" w:hanging="180"/>
      </w:pPr>
    </w:lvl>
  </w:abstractNum>
  <w:abstractNum w:abstractNumId="7" w15:restartNumberingAfterBreak="0">
    <w:nsid w:val="243243D5"/>
    <w:multiLevelType w:val="hybridMultilevel"/>
    <w:tmpl w:val="C396EE60"/>
    <w:lvl w:ilvl="0" w:tplc="0409001B">
      <w:start w:val="1"/>
      <w:numFmt w:val="lowerRoman"/>
      <w:lvlText w:val="%1."/>
      <w:lvlJc w:val="right"/>
      <w:pPr>
        <w:tabs>
          <w:tab w:val="num" w:pos="1350"/>
        </w:tabs>
        <w:ind w:left="135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2720232E"/>
    <w:multiLevelType w:val="hybridMultilevel"/>
    <w:tmpl w:val="038EDEB6"/>
    <w:lvl w:ilvl="0" w:tplc="C7360A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0B1FCE"/>
    <w:multiLevelType w:val="hybridMultilevel"/>
    <w:tmpl w:val="957C2450"/>
    <w:lvl w:ilvl="0" w:tplc="04090015">
      <w:start w:val="1"/>
      <w:numFmt w:val="upperLetter"/>
      <w:lvlText w:val="%1."/>
      <w:lvlJc w:val="left"/>
      <w:pPr>
        <w:ind w:left="1690" w:hanging="360"/>
      </w:pPr>
    </w:lvl>
    <w:lvl w:ilvl="1" w:tplc="04090019" w:tentative="1">
      <w:start w:val="1"/>
      <w:numFmt w:val="lowerLetter"/>
      <w:lvlText w:val="%2."/>
      <w:lvlJc w:val="left"/>
      <w:pPr>
        <w:ind w:left="2410" w:hanging="360"/>
      </w:pPr>
    </w:lvl>
    <w:lvl w:ilvl="2" w:tplc="0409001B" w:tentative="1">
      <w:start w:val="1"/>
      <w:numFmt w:val="lowerRoman"/>
      <w:lvlText w:val="%3."/>
      <w:lvlJc w:val="right"/>
      <w:pPr>
        <w:ind w:left="3130" w:hanging="180"/>
      </w:pPr>
    </w:lvl>
    <w:lvl w:ilvl="3" w:tplc="0409000F" w:tentative="1">
      <w:start w:val="1"/>
      <w:numFmt w:val="decimal"/>
      <w:lvlText w:val="%4."/>
      <w:lvlJc w:val="left"/>
      <w:pPr>
        <w:ind w:left="3850" w:hanging="360"/>
      </w:pPr>
    </w:lvl>
    <w:lvl w:ilvl="4" w:tplc="04090019" w:tentative="1">
      <w:start w:val="1"/>
      <w:numFmt w:val="lowerLetter"/>
      <w:lvlText w:val="%5."/>
      <w:lvlJc w:val="left"/>
      <w:pPr>
        <w:ind w:left="4570" w:hanging="360"/>
      </w:pPr>
    </w:lvl>
    <w:lvl w:ilvl="5" w:tplc="0409001B" w:tentative="1">
      <w:start w:val="1"/>
      <w:numFmt w:val="lowerRoman"/>
      <w:lvlText w:val="%6."/>
      <w:lvlJc w:val="right"/>
      <w:pPr>
        <w:ind w:left="5290" w:hanging="180"/>
      </w:pPr>
    </w:lvl>
    <w:lvl w:ilvl="6" w:tplc="0409000F" w:tentative="1">
      <w:start w:val="1"/>
      <w:numFmt w:val="decimal"/>
      <w:lvlText w:val="%7."/>
      <w:lvlJc w:val="left"/>
      <w:pPr>
        <w:ind w:left="6010" w:hanging="360"/>
      </w:pPr>
    </w:lvl>
    <w:lvl w:ilvl="7" w:tplc="04090019" w:tentative="1">
      <w:start w:val="1"/>
      <w:numFmt w:val="lowerLetter"/>
      <w:lvlText w:val="%8."/>
      <w:lvlJc w:val="left"/>
      <w:pPr>
        <w:ind w:left="6730" w:hanging="360"/>
      </w:pPr>
    </w:lvl>
    <w:lvl w:ilvl="8" w:tplc="0409001B" w:tentative="1">
      <w:start w:val="1"/>
      <w:numFmt w:val="lowerRoman"/>
      <w:lvlText w:val="%9."/>
      <w:lvlJc w:val="right"/>
      <w:pPr>
        <w:ind w:left="7450" w:hanging="180"/>
      </w:pPr>
    </w:lvl>
  </w:abstractNum>
  <w:abstractNum w:abstractNumId="10" w15:restartNumberingAfterBreak="0">
    <w:nsid w:val="378D6BC1"/>
    <w:multiLevelType w:val="hybridMultilevel"/>
    <w:tmpl w:val="390A8A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9B7EEB"/>
    <w:multiLevelType w:val="singleLevel"/>
    <w:tmpl w:val="CCDEE4B6"/>
    <w:lvl w:ilvl="0">
      <w:start w:val="1"/>
      <w:numFmt w:val="lowerRoman"/>
      <w:lvlText w:val="%1."/>
      <w:lvlJc w:val="right"/>
      <w:pPr>
        <w:tabs>
          <w:tab w:val="num" w:pos="504"/>
        </w:tabs>
        <w:ind w:left="504" w:hanging="216"/>
      </w:pPr>
    </w:lvl>
  </w:abstractNum>
  <w:abstractNum w:abstractNumId="12" w15:restartNumberingAfterBreak="0">
    <w:nsid w:val="37B9043A"/>
    <w:multiLevelType w:val="hybridMultilevel"/>
    <w:tmpl w:val="AB2655A0"/>
    <w:lvl w:ilvl="0" w:tplc="919CA898">
      <w:start w:val="9"/>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B50230"/>
    <w:multiLevelType w:val="hybridMultilevel"/>
    <w:tmpl w:val="2DDA942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5064195"/>
    <w:multiLevelType w:val="hybridMultilevel"/>
    <w:tmpl w:val="19D446C4"/>
    <w:lvl w:ilvl="0" w:tplc="04090015">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7C63C14"/>
    <w:multiLevelType w:val="singleLevel"/>
    <w:tmpl w:val="41303D6E"/>
    <w:lvl w:ilvl="0">
      <w:start w:val="1"/>
      <w:numFmt w:val="upperLetter"/>
      <w:lvlText w:val="%1."/>
      <w:lvlJc w:val="left"/>
      <w:pPr>
        <w:tabs>
          <w:tab w:val="num" w:pos="360"/>
        </w:tabs>
        <w:ind w:left="360" w:hanging="360"/>
      </w:pPr>
    </w:lvl>
  </w:abstractNum>
  <w:abstractNum w:abstractNumId="16" w15:restartNumberingAfterBreak="0">
    <w:nsid w:val="491E577F"/>
    <w:multiLevelType w:val="hybridMultilevel"/>
    <w:tmpl w:val="E202EEC8"/>
    <w:lvl w:ilvl="0" w:tplc="AFD6189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8C1C5F"/>
    <w:multiLevelType w:val="hybridMultilevel"/>
    <w:tmpl w:val="21FAB82E"/>
    <w:lvl w:ilvl="0" w:tplc="04090015">
      <w:start w:val="1"/>
      <w:numFmt w:val="upperLetter"/>
      <w:lvlText w:val="%1."/>
      <w:lvlJc w:val="left"/>
      <w:pPr>
        <w:ind w:left="1330" w:hanging="360"/>
      </w:pPr>
    </w:lvl>
    <w:lvl w:ilvl="1" w:tplc="04090019" w:tentative="1">
      <w:start w:val="1"/>
      <w:numFmt w:val="lowerLetter"/>
      <w:lvlText w:val="%2."/>
      <w:lvlJc w:val="left"/>
      <w:pPr>
        <w:ind w:left="2050" w:hanging="360"/>
      </w:pPr>
    </w:lvl>
    <w:lvl w:ilvl="2" w:tplc="0409001B" w:tentative="1">
      <w:start w:val="1"/>
      <w:numFmt w:val="lowerRoman"/>
      <w:lvlText w:val="%3."/>
      <w:lvlJc w:val="right"/>
      <w:pPr>
        <w:ind w:left="2770" w:hanging="180"/>
      </w:pPr>
    </w:lvl>
    <w:lvl w:ilvl="3" w:tplc="0409000F" w:tentative="1">
      <w:start w:val="1"/>
      <w:numFmt w:val="decimal"/>
      <w:lvlText w:val="%4."/>
      <w:lvlJc w:val="left"/>
      <w:pPr>
        <w:ind w:left="3490" w:hanging="360"/>
      </w:pPr>
    </w:lvl>
    <w:lvl w:ilvl="4" w:tplc="04090019" w:tentative="1">
      <w:start w:val="1"/>
      <w:numFmt w:val="lowerLetter"/>
      <w:lvlText w:val="%5."/>
      <w:lvlJc w:val="left"/>
      <w:pPr>
        <w:ind w:left="4210" w:hanging="360"/>
      </w:pPr>
    </w:lvl>
    <w:lvl w:ilvl="5" w:tplc="0409001B" w:tentative="1">
      <w:start w:val="1"/>
      <w:numFmt w:val="lowerRoman"/>
      <w:lvlText w:val="%6."/>
      <w:lvlJc w:val="right"/>
      <w:pPr>
        <w:ind w:left="4930" w:hanging="180"/>
      </w:pPr>
    </w:lvl>
    <w:lvl w:ilvl="6" w:tplc="0409000F" w:tentative="1">
      <w:start w:val="1"/>
      <w:numFmt w:val="decimal"/>
      <w:lvlText w:val="%7."/>
      <w:lvlJc w:val="left"/>
      <w:pPr>
        <w:ind w:left="5650" w:hanging="360"/>
      </w:pPr>
    </w:lvl>
    <w:lvl w:ilvl="7" w:tplc="04090019" w:tentative="1">
      <w:start w:val="1"/>
      <w:numFmt w:val="lowerLetter"/>
      <w:lvlText w:val="%8."/>
      <w:lvlJc w:val="left"/>
      <w:pPr>
        <w:ind w:left="6370" w:hanging="360"/>
      </w:pPr>
    </w:lvl>
    <w:lvl w:ilvl="8" w:tplc="0409001B" w:tentative="1">
      <w:start w:val="1"/>
      <w:numFmt w:val="lowerRoman"/>
      <w:lvlText w:val="%9."/>
      <w:lvlJc w:val="right"/>
      <w:pPr>
        <w:ind w:left="7090" w:hanging="180"/>
      </w:pPr>
    </w:lvl>
  </w:abstractNum>
  <w:abstractNum w:abstractNumId="18" w15:restartNumberingAfterBreak="0">
    <w:nsid w:val="4F3B5E73"/>
    <w:multiLevelType w:val="hybridMultilevel"/>
    <w:tmpl w:val="685606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3F7A6A"/>
    <w:multiLevelType w:val="hybridMultilevel"/>
    <w:tmpl w:val="C8B0A1D0"/>
    <w:lvl w:ilvl="0" w:tplc="43A2034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3B4439"/>
    <w:multiLevelType w:val="singleLevel"/>
    <w:tmpl w:val="B5202D06"/>
    <w:lvl w:ilvl="0">
      <w:start w:val="1"/>
      <w:numFmt w:val="lowerRoman"/>
      <w:lvlText w:val="%1."/>
      <w:lvlJc w:val="right"/>
      <w:pPr>
        <w:tabs>
          <w:tab w:val="num" w:pos="504"/>
        </w:tabs>
        <w:ind w:left="504" w:hanging="216"/>
      </w:pPr>
    </w:lvl>
  </w:abstractNum>
  <w:abstractNum w:abstractNumId="21" w15:restartNumberingAfterBreak="0">
    <w:nsid w:val="53536948"/>
    <w:multiLevelType w:val="hybridMultilevel"/>
    <w:tmpl w:val="6BD412B0"/>
    <w:lvl w:ilvl="0" w:tplc="AFD61892">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791D4D"/>
    <w:multiLevelType w:val="singleLevel"/>
    <w:tmpl w:val="04090013"/>
    <w:lvl w:ilvl="0">
      <w:start w:val="8"/>
      <w:numFmt w:val="upperRoman"/>
      <w:lvlText w:val="%1."/>
      <w:lvlJc w:val="left"/>
      <w:pPr>
        <w:tabs>
          <w:tab w:val="num" w:pos="720"/>
        </w:tabs>
        <w:ind w:left="720" w:hanging="720"/>
      </w:pPr>
      <w:rPr>
        <w:rFonts w:hint="default"/>
      </w:rPr>
    </w:lvl>
  </w:abstractNum>
  <w:abstractNum w:abstractNumId="23" w15:restartNumberingAfterBreak="0">
    <w:nsid w:val="56746A4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8950B85"/>
    <w:multiLevelType w:val="hybridMultilevel"/>
    <w:tmpl w:val="5E7878A8"/>
    <w:lvl w:ilvl="0" w:tplc="6D606FC8">
      <w:start w:val="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326136"/>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5EA34C69"/>
    <w:multiLevelType w:val="hybridMultilevel"/>
    <w:tmpl w:val="52C245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604376"/>
    <w:multiLevelType w:val="singleLevel"/>
    <w:tmpl w:val="0409001B"/>
    <w:lvl w:ilvl="0">
      <w:start w:val="1"/>
      <w:numFmt w:val="lowerRoman"/>
      <w:lvlText w:val="%1."/>
      <w:lvlJc w:val="right"/>
      <w:pPr>
        <w:tabs>
          <w:tab w:val="num" w:pos="504"/>
        </w:tabs>
        <w:ind w:left="504" w:hanging="216"/>
      </w:pPr>
    </w:lvl>
  </w:abstractNum>
  <w:abstractNum w:abstractNumId="28" w15:restartNumberingAfterBreak="0">
    <w:nsid w:val="60E2045F"/>
    <w:multiLevelType w:val="hybridMultilevel"/>
    <w:tmpl w:val="51C8E7E0"/>
    <w:lvl w:ilvl="0" w:tplc="ECECB34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93197F"/>
    <w:multiLevelType w:val="hybridMultilevel"/>
    <w:tmpl w:val="25742F60"/>
    <w:lvl w:ilvl="0" w:tplc="DEE0F426">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7EA37F6"/>
    <w:multiLevelType w:val="hybridMultilevel"/>
    <w:tmpl w:val="B26ED4E2"/>
    <w:lvl w:ilvl="0" w:tplc="04090015">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E493FE9"/>
    <w:multiLevelType w:val="hybridMultilevel"/>
    <w:tmpl w:val="38C6570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71E10EAC"/>
    <w:multiLevelType w:val="hybridMultilevel"/>
    <w:tmpl w:val="FF24D62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6F2192"/>
    <w:multiLevelType w:val="hybridMultilevel"/>
    <w:tmpl w:val="199823AA"/>
    <w:lvl w:ilvl="0" w:tplc="9F5E5FC2">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AE75CA"/>
    <w:multiLevelType w:val="hybridMultilevel"/>
    <w:tmpl w:val="2354A19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086F5B"/>
    <w:multiLevelType w:val="hybridMultilevel"/>
    <w:tmpl w:val="9B1AC648"/>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77500EC4"/>
    <w:multiLevelType w:val="hybridMultilevel"/>
    <w:tmpl w:val="828EECC4"/>
    <w:lvl w:ilvl="0" w:tplc="634E3F94">
      <w:start w:val="1"/>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7D7CF7"/>
    <w:multiLevelType w:val="singleLevel"/>
    <w:tmpl w:val="354ABBC4"/>
    <w:lvl w:ilvl="0">
      <w:start w:val="8"/>
      <w:numFmt w:val="lowerLetter"/>
      <w:lvlText w:val="%1."/>
      <w:lvlJc w:val="left"/>
      <w:pPr>
        <w:tabs>
          <w:tab w:val="num" w:pos="360"/>
        </w:tabs>
        <w:ind w:left="360" w:hanging="360"/>
      </w:pPr>
    </w:lvl>
  </w:abstractNum>
  <w:abstractNum w:abstractNumId="38" w15:restartNumberingAfterBreak="0">
    <w:nsid w:val="79AA4F75"/>
    <w:multiLevelType w:val="singleLevel"/>
    <w:tmpl w:val="A70C1F00"/>
    <w:lvl w:ilvl="0">
      <w:start w:val="1"/>
      <w:numFmt w:val="lowerLetter"/>
      <w:lvlText w:val="%1."/>
      <w:lvlJc w:val="left"/>
      <w:pPr>
        <w:tabs>
          <w:tab w:val="num" w:pos="360"/>
        </w:tabs>
        <w:ind w:left="360" w:hanging="360"/>
      </w:pPr>
    </w:lvl>
  </w:abstractNum>
  <w:abstractNum w:abstractNumId="39" w15:restartNumberingAfterBreak="0">
    <w:nsid w:val="7DAA4752"/>
    <w:multiLevelType w:val="hybridMultilevel"/>
    <w:tmpl w:val="C4E074BE"/>
    <w:lvl w:ilvl="0" w:tplc="73AA9A82">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E1E1053"/>
    <w:multiLevelType w:val="singleLevel"/>
    <w:tmpl w:val="04090015"/>
    <w:lvl w:ilvl="0">
      <w:start w:val="1"/>
      <w:numFmt w:val="upperLetter"/>
      <w:lvlText w:val="%1."/>
      <w:lvlJc w:val="left"/>
      <w:pPr>
        <w:tabs>
          <w:tab w:val="num" w:pos="360"/>
        </w:tabs>
        <w:ind w:left="360" w:hanging="360"/>
      </w:pPr>
    </w:lvl>
  </w:abstractNum>
  <w:abstractNum w:abstractNumId="41" w15:restartNumberingAfterBreak="0">
    <w:nsid w:val="7E5C54D0"/>
    <w:multiLevelType w:val="hybridMultilevel"/>
    <w:tmpl w:val="50C27B38"/>
    <w:lvl w:ilvl="0" w:tplc="6A0CBBC0">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15:restartNumberingAfterBreak="0">
    <w:nsid w:val="7EE7426A"/>
    <w:multiLevelType w:val="hybridMultilevel"/>
    <w:tmpl w:val="EE9ED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FB4737"/>
    <w:multiLevelType w:val="singleLevel"/>
    <w:tmpl w:val="04090015"/>
    <w:lvl w:ilvl="0">
      <w:start w:val="1"/>
      <w:numFmt w:val="upperLetter"/>
      <w:lvlText w:val="%1."/>
      <w:lvlJc w:val="left"/>
      <w:pPr>
        <w:tabs>
          <w:tab w:val="num" w:pos="360"/>
        </w:tabs>
        <w:ind w:left="360" w:hanging="360"/>
      </w:pPr>
    </w:lvl>
  </w:abstractNum>
  <w:num w:numId="1" w16cid:durableId="452216469">
    <w:abstractNumId w:val="4"/>
  </w:num>
  <w:num w:numId="2" w16cid:durableId="1698119258">
    <w:abstractNumId w:val="2"/>
  </w:num>
  <w:num w:numId="3" w16cid:durableId="1412237601">
    <w:abstractNumId w:val="15"/>
  </w:num>
  <w:num w:numId="4" w16cid:durableId="1380670689">
    <w:abstractNumId w:val="38"/>
  </w:num>
  <w:num w:numId="5" w16cid:durableId="133641923">
    <w:abstractNumId w:val="37"/>
  </w:num>
  <w:num w:numId="6" w16cid:durableId="564948633">
    <w:abstractNumId w:val="22"/>
  </w:num>
  <w:num w:numId="7" w16cid:durableId="846289487">
    <w:abstractNumId w:val="0"/>
  </w:num>
  <w:num w:numId="8" w16cid:durableId="1409423538">
    <w:abstractNumId w:val="27"/>
  </w:num>
  <w:num w:numId="9" w16cid:durableId="1599093993">
    <w:abstractNumId w:val="11"/>
  </w:num>
  <w:num w:numId="10" w16cid:durableId="900755321">
    <w:abstractNumId w:val="20"/>
  </w:num>
  <w:num w:numId="11" w16cid:durableId="634530248">
    <w:abstractNumId w:val="5"/>
  </w:num>
  <w:num w:numId="12" w16cid:durableId="1543982616">
    <w:abstractNumId w:val="40"/>
  </w:num>
  <w:num w:numId="13" w16cid:durableId="63260816">
    <w:abstractNumId w:val="43"/>
  </w:num>
  <w:num w:numId="14" w16cid:durableId="1825389946">
    <w:abstractNumId w:val="25"/>
  </w:num>
  <w:num w:numId="15" w16cid:durableId="998194532">
    <w:abstractNumId w:val="7"/>
  </w:num>
  <w:num w:numId="16" w16cid:durableId="1456369917">
    <w:abstractNumId w:val="23"/>
  </w:num>
  <w:num w:numId="17" w16cid:durableId="1485464018">
    <w:abstractNumId w:val="35"/>
  </w:num>
  <w:num w:numId="18" w16cid:durableId="551693206">
    <w:abstractNumId w:val="19"/>
  </w:num>
  <w:num w:numId="19" w16cid:durableId="1455631601">
    <w:abstractNumId w:val="21"/>
  </w:num>
  <w:num w:numId="20" w16cid:durableId="1502937905">
    <w:abstractNumId w:val="32"/>
  </w:num>
  <w:num w:numId="21" w16cid:durableId="287012868">
    <w:abstractNumId w:val="41"/>
  </w:num>
  <w:num w:numId="22" w16cid:durableId="811413083">
    <w:abstractNumId w:val="16"/>
  </w:num>
  <w:num w:numId="23" w16cid:durableId="18090613">
    <w:abstractNumId w:val="1"/>
  </w:num>
  <w:num w:numId="24" w16cid:durableId="1262224175">
    <w:abstractNumId w:val="26"/>
  </w:num>
  <w:num w:numId="25" w16cid:durableId="1730107994">
    <w:abstractNumId w:val="28"/>
  </w:num>
  <w:num w:numId="26" w16cid:durableId="355161459">
    <w:abstractNumId w:val="13"/>
  </w:num>
  <w:num w:numId="27" w16cid:durableId="803233549">
    <w:abstractNumId w:val="17"/>
  </w:num>
  <w:num w:numId="28" w16cid:durableId="467824457">
    <w:abstractNumId w:val="39"/>
  </w:num>
  <w:num w:numId="29" w16cid:durableId="1222212632">
    <w:abstractNumId w:val="9"/>
  </w:num>
  <w:num w:numId="30" w16cid:durableId="1742101340">
    <w:abstractNumId w:val="24"/>
  </w:num>
  <w:num w:numId="31" w16cid:durableId="1679502212">
    <w:abstractNumId w:val="31"/>
  </w:num>
  <w:num w:numId="32" w16cid:durableId="1097214277">
    <w:abstractNumId w:val="6"/>
  </w:num>
  <w:num w:numId="33" w16cid:durableId="1632327320">
    <w:abstractNumId w:val="12"/>
  </w:num>
  <w:num w:numId="34" w16cid:durableId="551162827">
    <w:abstractNumId w:val="3"/>
  </w:num>
  <w:num w:numId="35" w16cid:durableId="1953784167">
    <w:abstractNumId w:val="33"/>
  </w:num>
  <w:num w:numId="36" w16cid:durableId="1968393673">
    <w:abstractNumId w:val="36"/>
  </w:num>
  <w:num w:numId="37" w16cid:durableId="1695425583">
    <w:abstractNumId w:val="18"/>
  </w:num>
  <w:num w:numId="38" w16cid:durableId="451822265">
    <w:abstractNumId w:val="34"/>
  </w:num>
  <w:num w:numId="39" w16cid:durableId="1917469071">
    <w:abstractNumId w:val="10"/>
  </w:num>
  <w:num w:numId="40" w16cid:durableId="922182583">
    <w:abstractNumId w:val="42"/>
  </w:num>
  <w:num w:numId="41" w16cid:durableId="1677003735">
    <w:abstractNumId w:val="8"/>
  </w:num>
  <w:num w:numId="42" w16cid:durableId="537206655">
    <w:abstractNumId w:val="14"/>
  </w:num>
  <w:num w:numId="43" w16cid:durableId="136455395">
    <w:abstractNumId w:val="30"/>
  </w:num>
  <w:num w:numId="44" w16cid:durableId="21125801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0E1"/>
    <w:rsid w:val="00071FBC"/>
    <w:rsid w:val="000905D4"/>
    <w:rsid w:val="00095686"/>
    <w:rsid w:val="000D1FC9"/>
    <w:rsid w:val="00106982"/>
    <w:rsid w:val="00123C74"/>
    <w:rsid w:val="0018130B"/>
    <w:rsid w:val="0022545C"/>
    <w:rsid w:val="0022678B"/>
    <w:rsid w:val="002A5224"/>
    <w:rsid w:val="002B0946"/>
    <w:rsid w:val="002B6268"/>
    <w:rsid w:val="00316CCE"/>
    <w:rsid w:val="00326BB5"/>
    <w:rsid w:val="003A549E"/>
    <w:rsid w:val="003B3B39"/>
    <w:rsid w:val="003C1F7D"/>
    <w:rsid w:val="004F2B6A"/>
    <w:rsid w:val="0050178D"/>
    <w:rsid w:val="00570C09"/>
    <w:rsid w:val="005A5F78"/>
    <w:rsid w:val="005B0F48"/>
    <w:rsid w:val="005C0FCE"/>
    <w:rsid w:val="00651029"/>
    <w:rsid w:val="00653A49"/>
    <w:rsid w:val="00653F47"/>
    <w:rsid w:val="006D19A6"/>
    <w:rsid w:val="007D1872"/>
    <w:rsid w:val="007E5A1B"/>
    <w:rsid w:val="008844B1"/>
    <w:rsid w:val="00893D76"/>
    <w:rsid w:val="00967B58"/>
    <w:rsid w:val="009701B0"/>
    <w:rsid w:val="009818AF"/>
    <w:rsid w:val="009F47D3"/>
    <w:rsid w:val="00A24823"/>
    <w:rsid w:val="00A51CBA"/>
    <w:rsid w:val="00A71033"/>
    <w:rsid w:val="00A710E1"/>
    <w:rsid w:val="00A85708"/>
    <w:rsid w:val="00AE224B"/>
    <w:rsid w:val="00B440B1"/>
    <w:rsid w:val="00B8574D"/>
    <w:rsid w:val="00C11CA5"/>
    <w:rsid w:val="00C20C57"/>
    <w:rsid w:val="00CB774B"/>
    <w:rsid w:val="00CC188D"/>
    <w:rsid w:val="00CD783E"/>
    <w:rsid w:val="00CE6768"/>
    <w:rsid w:val="00CF7ED6"/>
    <w:rsid w:val="00D3645F"/>
    <w:rsid w:val="00D754E4"/>
    <w:rsid w:val="00D75F7A"/>
    <w:rsid w:val="00DA5859"/>
    <w:rsid w:val="00DC2808"/>
    <w:rsid w:val="00E24F93"/>
    <w:rsid w:val="00E542CA"/>
    <w:rsid w:val="00E950E6"/>
    <w:rsid w:val="00EC3BBA"/>
    <w:rsid w:val="00EE45E1"/>
    <w:rsid w:val="00F11561"/>
    <w:rsid w:val="00F41ACE"/>
    <w:rsid w:val="00FD2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73FB8"/>
  <w15:docId w15:val="{0977B0B2-EAC7-4F92-B076-EAB44CF9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0E1"/>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316CC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A710E1"/>
    <w:pPr>
      <w:keepNext/>
      <w:jc w:val="center"/>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710E1"/>
    <w:rPr>
      <w:rFonts w:ascii="Times New Roman" w:eastAsia="Times New Roman" w:hAnsi="Times New Roman" w:cs="Times New Roman"/>
      <w:b/>
      <w:sz w:val="20"/>
      <w:szCs w:val="20"/>
    </w:rPr>
  </w:style>
  <w:style w:type="paragraph" w:styleId="Header">
    <w:name w:val="header"/>
    <w:basedOn w:val="Normal"/>
    <w:link w:val="HeaderChar"/>
    <w:rsid w:val="00A710E1"/>
    <w:pPr>
      <w:tabs>
        <w:tab w:val="center" w:pos="4320"/>
        <w:tab w:val="right" w:pos="8640"/>
      </w:tabs>
    </w:pPr>
    <w:rPr>
      <w:sz w:val="20"/>
    </w:rPr>
  </w:style>
  <w:style w:type="character" w:customStyle="1" w:styleId="HeaderChar">
    <w:name w:val="Header Char"/>
    <w:basedOn w:val="DefaultParagraphFont"/>
    <w:link w:val="Header"/>
    <w:rsid w:val="00A710E1"/>
    <w:rPr>
      <w:rFonts w:ascii="Times New Roman" w:eastAsia="Times New Roman" w:hAnsi="Times New Roman" w:cs="Times New Roman"/>
      <w:sz w:val="20"/>
      <w:szCs w:val="20"/>
    </w:rPr>
  </w:style>
  <w:style w:type="paragraph" w:styleId="BodyTextIndent">
    <w:name w:val="Body Text Indent"/>
    <w:basedOn w:val="Normal"/>
    <w:link w:val="BodyTextIndentChar"/>
    <w:rsid w:val="00A710E1"/>
    <w:pPr>
      <w:ind w:left="1800"/>
    </w:pPr>
    <w:rPr>
      <w:sz w:val="20"/>
    </w:rPr>
  </w:style>
  <w:style w:type="character" w:customStyle="1" w:styleId="BodyTextIndentChar">
    <w:name w:val="Body Text Indent Char"/>
    <w:basedOn w:val="DefaultParagraphFont"/>
    <w:link w:val="BodyTextIndent"/>
    <w:rsid w:val="00A710E1"/>
    <w:rPr>
      <w:rFonts w:ascii="Times New Roman" w:eastAsia="Times New Roman" w:hAnsi="Times New Roman" w:cs="Times New Roman"/>
      <w:sz w:val="20"/>
      <w:szCs w:val="20"/>
    </w:rPr>
  </w:style>
  <w:style w:type="paragraph" w:styleId="BodyTextIndent2">
    <w:name w:val="Body Text Indent 2"/>
    <w:basedOn w:val="Normal"/>
    <w:link w:val="BodyTextIndent2Char"/>
    <w:rsid w:val="00A710E1"/>
    <w:pPr>
      <w:ind w:left="1656"/>
    </w:pPr>
    <w:rPr>
      <w:sz w:val="20"/>
    </w:rPr>
  </w:style>
  <w:style w:type="character" w:customStyle="1" w:styleId="BodyTextIndent2Char">
    <w:name w:val="Body Text Indent 2 Char"/>
    <w:basedOn w:val="DefaultParagraphFont"/>
    <w:link w:val="BodyTextIndent2"/>
    <w:rsid w:val="00A710E1"/>
    <w:rPr>
      <w:rFonts w:ascii="Times New Roman" w:eastAsia="Times New Roman" w:hAnsi="Times New Roman" w:cs="Times New Roman"/>
      <w:sz w:val="20"/>
      <w:szCs w:val="20"/>
    </w:rPr>
  </w:style>
  <w:style w:type="paragraph" w:styleId="BodyText">
    <w:name w:val="Body Text"/>
    <w:basedOn w:val="Normal"/>
    <w:link w:val="BodyTextChar"/>
    <w:rsid w:val="00A710E1"/>
    <w:rPr>
      <w:sz w:val="20"/>
    </w:rPr>
  </w:style>
  <w:style w:type="character" w:customStyle="1" w:styleId="BodyTextChar">
    <w:name w:val="Body Text Char"/>
    <w:basedOn w:val="DefaultParagraphFont"/>
    <w:link w:val="BodyText"/>
    <w:rsid w:val="00A710E1"/>
    <w:rPr>
      <w:rFonts w:ascii="Times New Roman" w:eastAsia="Times New Roman" w:hAnsi="Times New Roman" w:cs="Times New Roman"/>
      <w:sz w:val="20"/>
      <w:szCs w:val="20"/>
    </w:rPr>
  </w:style>
  <w:style w:type="paragraph" w:styleId="BodyTextIndent3">
    <w:name w:val="Body Text Indent 3"/>
    <w:basedOn w:val="Normal"/>
    <w:link w:val="BodyTextIndent3Char"/>
    <w:rsid w:val="00A710E1"/>
    <w:pPr>
      <w:ind w:left="900"/>
    </w:pPr>
    <w:rPr>
      <w:sz w:val="20"/>
    </w:rPr>
  </w:style>
  <w:style w:type="character" w:customStyle="1" w:styleId="BodyTextIndent3Char">
    <w:name w:val="Body Text Indent 3 Char"/>
    <w:basedOn w:val="DefaultParagraphFont"/>
    <w:link w:val="BodyTextIndent3"/>
    <w:rsid w:val="00A710E1"/>
    <w:rPr>
      <w:rFonts w:ascii="Times New Roman" w:eastAsia="Times New Roman" w:hAnsi="Times New Roman" w:cs="Times New Roman"/>
      <w:sz w:val="20"/>
      <w:szCs w:val="20"/>
    </w:rPr>
  </w:style>
  <w:style w:type="paragraph" w:styleId="Title">
    <w:name w:val="Title"/>
    <w:basedOn w:val="Normal"/>
    <w:link w:val="TitleChar"/>
    <w:qFormat/>
    <w:rsid w:val="00A710E1"/>
    <w:pPr>
      <w:jc w:val="center"/>
    </w:pPr>
    <w:rPr>
      <w:b/>
    </w:rPr>
  </w:style>
  <w:style w:type="character" w:customStyle="1" w:styleId="TitleChar">
    <w:name w:val="Title Char"/>
    <w:basedOn w:val="DefaultParagraphFont"/>
    <w:link w:val="Title"/>
    <w:rsid w:val="00A710E1"/>
    <w:rPr>
      <w:rFonts w:ascii="Times New Roman" w:eastAsia="Times New Roman" w:hAnsi="Times New Roman" w:cs="Times New Roman"/>
      <w:b/>
      <w:sz w:val="24"/>
      <w:szCs w:val="20"/>
    </w:rPr>
  </w:style>
  <w:style w:type="character" w:styleId="Hyperlink">
    <w:name w:val="Hyperlink"/>
    <w:basedOn w:val="DefaultParagraphFont"/>
    <w:rsid w:val="00A710E1"/>
    <w:rPr>
      <w:color w:val="0000FF"/>
      <w:u w:val="single"/>
    </w:rPr>
  </w:style>
  <w:style w:type="paragraph" w:styleId="ListParagraph">
    <w:name w:val="List Paragraph"/>
    <w:basedOn w:val="Normal"/>
    <w:uiPriority w:val="34"/>
    <w:qFormat/>
    <w:rsid w:val="00316CCE"/>
    <w:pPr>
      <w:ind w:left="720"/>
      <w:contextualSpacing/>
    </w:pPr>
  </w:style>
  <w:style w:type="character" w:customStyle="1" w:styleId="Heading2Char">
    <w:name w:val="Heading 2 Char"/>
    <w:basedOn w:val="DefaultParagraphFont"/>
    <w:link w:val="Heading2"/>
    <w:uiPriority w:val="9"/>
    <w:rsid w:val="00316CC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316CCE"/>
    <w:pPr>
      <w:spacing w:before="100" w:beforeAutospacing="1" w:after="100" w:afterAutospacing="1"/>
    </w:pPr>
    <w:rPr>
      <w:szCs w:val="24"/>
    </w:rPr>
  </w:style>
  <w:style w:type="character" w:styleId="Strong">
    <w:name w:val="Strong"/>
    <w:basedOn w:val="DefaultParagraphFont"/>
    <w:uiPriority w:val="22"/>
    <w:qFormat/>
    <w:rsid w:val="00316CCE"/>
    <w:rPr>
      <w:b/>
      <w:bCs/>
    </w:rPr>
  </w:style>
  <w:style w:type="character" w:styleId="UnresolvedMention">
    <w:name w:val="Unresolved Mention"/>
    <w:basedOn w:val="DefaultParagraphFont"/>
    <w:uiPriority w:val="99"/>
    <w:semiHidden/>
    <w:unhideWhenUsed/>
    <w:rsid w:val="00DC2808"/>
    <w:rPr>
      <w:color w:val="605E5C"/>
      <w:shd w:val="clear" w:color="auto" w:fill="E1DFDD"/>
    </w:rPr>
  </w:style>
  <w:style w:type="character" w:styleId="FollowedHyperlink">
    <w:name w:val="FollowedHyperlink"/>
    <w:basedOn w:val="DefaultParagraphFont"/>
    <w:uiPriority w:val="99"/>
    <w:semiHidden/>
    <w:unhideWhenUsed/>
    <w:rsid w:val="00DA58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032238">
      <w:bodyDiv w:val="1"/>
      <w:marLeft w:val="0"/>
      <w:marRight w:val="0"/>
      <w:marTop w:val="0"/>
      <w:marBottom w:val="0"/>
      <w:divBdr>
        <w:top w:val="none" w:sz="0" w:space="0" w:color="auto"/>
        <w:left w:val="none" w:sz="0" w:space="0" w:color="auto"/>
        <w:bottom w:val="none" w:sz="0" w:space="0" w:color="auto"/>
        <w:right w:val="none" w:sz="0" w:space="0" w:color="auto"/>
      </w:divBdr>
    </w:div>
    <w:div w:id="1288242421">
      <w:bodyDiv w:val="1"/>
      <w:marLeft w:val="0"/>
      <w:marRight w:val="0"/>
      <w:marTop w:val="0"/>
      <w:marBottom w:val="0"/>
      <w:divBdr>
        <w:top w:val="none" w:sz="0" w:space="0" w:color="auto"/>
        <w:left w:val="none" w:sz="0" w:space="0" w:color="auto"/>
        <w:bottom w:val="none" w:sz="0" w:space="0" w:color="auto"/>
        <w:right w:val="none" w:sz="0" w:space="0" w:color="auto"/>
      </w:divBdr>
    </w:div>
    <w:div w:id="17133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sa.gov/real-estate/historic-preservation/historic-preservation-policy-tools/preservation-tools-resources/proposal-contract-and-project-planning-tools" TargetMode="External"/><Relationship Id="rId3" Type="http://schemas.openxmlformats.org/officeDocument/2006/relationships/styles" Target="styles.xml"/><Relationship Id="rId7" Type="http://schemas.openxmlformats.org/officeDocument/2006/relationships/hyperlink" Target="https://www.gsa.gov/real-estate/historic-preservation/historic-preservation-policy-tools/preservation-tools-resources/proof-of-competency-other-document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sa.gov/real-estate/historic-preservation/historic-preservation-policy-tools/preservation-tools-resources/proposal-contract-and-project-planning-tool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sa.gov/real-estate/historic-preservation/historic-preservation-policy-tools/preservation-tools-resources/proof-of-competency-other-docu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8579E-1BFF-4DE0-997A-85B78363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1655</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GSA</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CarolineRAlderson</dc:creator>
  <cp:lastModifiedBy>CarolineRAlderson</cp:lastModifiedBy>
  <cp:revision>3</cp:revision>
  <dcterms:created xsi:type="dcterms:W3CDTF">2022-11-16T20:49:00Z</dcterms:created>
  <dcterms:modified xsi:type="dcterms:W3CDTF">2022-11-16T20:50:00Z</dcterms:modified>
</cp:coreProperties>
</file>