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F1" w:rsidRPr="00611D51" w:rsidRDefault="008C6AF1" w:rsidP="008C6AF1">
      <w:pPr>
        <w:pStyle w:val="Title"/>
        <w:rPr>
          <w:rFonts w:ascii="Arial" w:hAnsi="Arial" w:cs="Arial"/>
          <w:sz w:val="28"/>
          <w:szCs w:val="28"/>
        </w:rPr>
      </w:pPr>
      <w:bookmarkStart w:id="0" w:name="_Toc231096799"/>
      <w:bookmarkStart w:id="1" w:name="_Toc226848745"/>
      <w:bookmarkStart w:id="2" w:name="_Toc226869054"/>
      <w:bookmarkStart w:id="3" w:name="_Toc226932252"/>
      <w:bookmarkStart w:id="4" w:name="_Toc226937043"/>
      <w:bookmarkStart w:id="5" w:name="_Toc226937191"/>
      <w:bookmarkStart w:id="6" w:name="_Toc226937676"/>
      <w:bookmarkStart w:id="7" w:name="_GoBack"/>
      <w:bookmarkEnd w:id="7"/>
      <w:r w:rsidRPr="00611D51">
        <w:rPr>
          <w:rFonts w:ascii="Arial" w:hAnsi="Arial" w:cs="Arial"/>
          <w:sz w:val="28"/>
          <w:szCs w:val="28"/>
        </w:rPr>
        <w:t>SECTION E</w:t>
      </w:r>
    </w:p>
    <w:p w:rsidR="001023D4" w:rsidRPr="00611D51" w:rsidRDefault="008C6AF1" w:rsidP="008C6AF1">
      <w:pPr>
        <w:pStyle w:val="Heading1"/>
        <w:spacing w:before="0" w:after="0"/>
        <w:jc w:val="center"/>
        <w:rPr>
          <w:bCs w:val="0"/>
          <w:caps/>
          <w:color w:val="000000"/>
          <w:sz w:val="28"/>
          <w:szCs w:val="28"/>
        </w:rPr>
      </w:pPr>
      <w:r w:rsidRPr="00611D51">
        <w:rPr>
          <w:bCs w:val="0"/>
          <w:caps/>
          <w:color w:val="000000"/>
          <w:sz w:val="28"/>
          <w:szCs w:val="28"/>
        </w:rPr>
        <w:t>INSPECTION AND ACCEPTANCE</w:t>
      </w:r>
      <w:bookmarkStart w:id="8" w:name="_Toc231096801"/>
      <w:bookmarkStart w:id="9" w:name="_Toc226937677"/>
      <w:bookmarkStart w:id="10" w:name="_Toc226937192"/>
      <w:bookmarkStart w:id="11" w:name="_Toc226937044"/>
      <w:bookmarkStart w:id="12" w:name="_Toc226932253"/>
      <w:bookmarkStart w:id="13" w:name="_Toc226848747"/>
      <w:bookmarkEnd w:id="0"/>
      <w:bookmarkEnd w:id="1"/>
      <w:bookmarkEnd w:id="2"/>
      <w:bookmarkEnd w:id="3"/>
      <w:bookmarkEnd w:id="4"/>
      <w:bookmarkEnd w:id="5"/>
      <w:bookmarkEnd w:id="6"/>
    </w:p>
    <w:p w:rsidR="006F2825" w:rsidRDefault="006F2825" w:rsidP="006F2825"/>
    <w:p w:rsidR="006F2825" w:rsidRPr="006F2825" w:rsidRDefault="006F2825" w:rsidP="006F2825"/>
    <w:p w:rsidR="001023D4" w:rsidRPr="00404B33" w:rsidRDefault="001023D4" w:rsidP="00404B33">
      <w:pPr>
        <w:ind w:left="720" w:hanging="720"/>
        <w:rPr>
          <w:rFonts w:ascii="Arial" w:hAnsi="Arial" w:cs="Arial"/>
          <w:b/>
        </w:rPr>
      </w:pPr>
      <w:r w:rsidRPr="00404B33">
        <w:rPr>
          <w:rFonts w:ascii="Arial" w:hAnsi="Arial" w:cs="Arial"/>
          <w:b/>
        </w:rPr>
        <w:t>E.1</w:t>
      </w:r>
      <w:r w:rsidR="00404B33">
        <w:rPr>
          <w:rFonts w:ascii="Arial" w:hAnsi="Arial" w:cs="Arial"/>
          <w:b/>
        </w:rPr>
        <w:t xml:space="preserve"> </w:t>
      </w:r>
      <w:r w:rsidR="00404B33">
        <w:rPr>
          <w:rFonts w:ascii="Arial" w:hAnsi="Arial" w:cs="Arial"/>
          <w:b/>
        </w:rPr>
        <w:tab/>
      </w:r>
      <w:r w:rsidR="00451FD6" w:rsidRPr="00404B33">
        <w:rPr>
          <w:rFonts w:ascii="Arial" w:hAnsi="Arial" w:cs="Arial"/>
          <w:b/>
        </w:rPr>
        <w:t xml:space="preserve">FEDERAL ACQUISITION REGULATION (FAR) CLAUSE </w:t>
      </w:r>
      <w:r w:rsidRPr="00404B33">
        <w:rPr>
          <w:rFonts w:ascii="Arial" w:hAnsi="Arial" w:cs="Arial"/>
          <w:b/>
        </w:rPr>
        <w:t>52.252-</w:t>
      </w:r>
      <w:r w:rsidR="00CC4C88" w:rsidRPr="00404B33">
        <w:rPr>
          <w:rFonts w:ascii="Arial" w:hAnsi="Arial" w:cs="Arial"/>
          <w:b/>
        </w:rPr>
        <w:t xml:space="preserve">2 </w:t>
      </w:r>
      <w:r w:rsidRPr="00404B33">
        <w:rPr>
          <w:rFonts w:ascii="Arial" w:hAnsi="Arial" w:cs="Arial"/>
          <w:b/>
        </w:rPr>
        <w:t>INCORPORATED BY REFERENCE (FEB 1998)</w:t>
      </w:r>
      <w:bookmarkEnd w:id="8"/>
      <w:bookmarkEnd w:id="9"/>
      <w:bookmarkEnd w:id="10"/>
      <w:bookmarkEnd w:id="11"/>
      <w:bookmarkEnd w:id="12"/>
      <w:bookmarkEnd w:id="13"/>
    </w:p>
    <w:p w:rsidR="001023D4" w:rsidRPr="00CC7BED" w:rsidRDefault="001023D4" w:rsidP="006F2825">
      <w:pPr>
        <w:pStyle w:val="NormalWeb"/>
        <w:spacing w:before="240" w:beforeAutospacing="0" w:after="0" w:afterAutospacing="0"/>
        <w:rPr>
          <w:rFonts w:ascii="Arial" w:hAnsi="Arial" w:cs="Arial"/>
        </w:rPr>
      </w:pPr>
      <w:r w:rsidRPr="00CC7BED">
        <w:rPr>
          <w:rFonts w:ascii="Arial" w:hAnsi="Arial" w:cs="Arial"/>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 address:  </w:t>
      </w:r>
      <w:hyperlink r:id="rId7" w:history="1">
        <w:r w:rsidRPr="00A17E3C">
          <w:rPr>
            <w:rStyle w:val="Hyperlink"/>
            <w:rFonts w:ascii="Arial" w:hAnsi="Arial" w:cs="Arial"/>
          </w:rPr>
          <w:t>https://www.acquisition.gov/far/</w:t>
        </w:r>
      </w:hyperlink>
      <w:r w:rsidRPr="00CC7BED">
        <w:rPr>
          <w:rFonts w:ascii="Arial" w:hAnsi="Arial" w:cs="Arial"/>
        </w:rPr>
        <w:t xml:space="preserve"> </w:t>
      </w:r>
    </w:p>
    <w:p w:rsidR="005F7C22" w:rsidRDefault="005F7C22" w:rsidP="00416EAA">
      <w:pPr>
        <w:pStyle w:val="pbodyctr"/>
        <w:spacing w:before="0" w:after="0" w:line="240" w:lineRule="auto"/>
        <w:rPr>
          <w:color w:val="auto"/>
          <w:sz w:val="24"/>
          <w:szCs w:val="24"/>
        </w:rPr>
      </w:pPr>
    </w:p>
    <w:p w:rsidR="00663E1A" w:rsidRPr="00663E1A" w:rsidRDefault="00663E1A" w:rsidP="00416EAA">
      <w:pPr>
        <w:pStyle w:val="pbodyctr"/>
        <w:spacing w:before="0" w:after="0" w:line="240" w:lineRule="auto"/>
        <w:rPr>
          <w:color w:val="auto"/>
          <w:sz w:val="24"/>
          <w:szCs w:val="24"/>
        </w:rPr>
      </w:pPr>
      <w:r w:rsidRPr="00663E1A">
        <w:rPr>
          <w:color w:val="auto"/>
          <w:sz w:val="24"/>
          <w:szCs w:val="24"/>
        </w:rPr>
        <w:t>(End of Clause)</w:t>
      </w:r>
    </w:p>
    <w:p w:rsidR="001023D4" w:rsidRDefault="001023D4" w:rsidP="00FB19C8">
      <w:pPr>
        <w:autoSpaceDE w:val="0"/>
        <w:autoSpaceDN w:val="0"/>
        <w:adjustRightInd w:val="0"/>
        <w:rPr>
          <w:rFonts w:ascii="Arial" w:hAnsi="Arial" w:cs="Arial"/>
          <w:b/>
          <w:bCs/>
        </w:rPr>
      </w:pPr>
    </w:p>
    <w:p w:rsidR="00416EAA" w:rsidRPr="00CC7BED" w:rsidRDefault="00416EAA" w:rsidP="00FB19C8">
      <w:pPr>
        <w:autoSpaceDE w:val="0"/>
        <w:autoSpaceDN w:val="0"/>
        <w:adjustRightInd w:val="0"/>
        <w:rPr>
          <w:rFonts w:ascii="Arial" w:hAnsi="Arial" w:cs="Arial"/>
          <w:b/>
          <w:bCs/>
        </w:rPr>
      </w:pPr>
    </w:p>
    <w:p w:rsidR="006A12B8" w:rsidRPr="003050B7" w:rsidRDefault="006A12B8" w:rsidP="009D4B4A">
      <w:pPr>
        <w:ind w:left="720" w:hanging="720"/>
        <w:rPr>
          <w:rFonts w:ascii="Arial" w:hAnsi="Arial" w:cs="Arial"/>
          <w:b/>
        </w:rPr>
      </w:pPr>
      <w:r>
        <w:rPr>
          <w:rFonts w:ascii="Arial" w:hAnsi="Arial" w:cs="Arial"/>
          <w:b/>
        </w:rPr>
        <w:t>E</w:t>
      </w:r>
      <w:r w:rsidRPr="003050B7">
        <w:rPr>
          <w:rFonts w:ascii="Arial" w:hAnsi="Arial" w:cs="Arial"/>
          <w:b/>
        </w:rPr>
        <w:t>.2</w:t>
      </w:r>
      <w:r w:rsidRPr="003050B7">
        <w:rPr>
          <w:rFonts w:ascii="Arial" w:hAnsi="Arial" w:cs="Arial"/>
          <w:b/>
        </w:rPr>
        <w:tab/>
      </w:r>
      <w:r w:rsidR="009D4B4A">
        <w:rPr>
          <w:rFonts w:ascii="Arial" w:hAnsi="Arial" w:cs="Arial"/>
          <w:b/>
        </w:rPr>
        <w:t xml:space="preserve">FEDERAL ACQUISITION REGULATION (FAR) </w:t>
      </w:r>
      <w:r w:rsidRPr="003050B7">
        <w:rPr>
          <w:rFonts w:ascii="Arial" w:hAnsi="Arial" w:cs="Arial"/>
          <w:b/>
        </w:rPr>
        <w:t>CLAUSES APPLICABLE AT THE ORDER LEVEL</w:t>
      </w:r>
    </w:p>
    <w:p w:rsidR="001023D4" w:rsidRPr="00CC7BED" w:rsidRDefault="001023D4" w:rsidP="006A12B8">
      <w:pPr>
        <w:autoSpaceDE w:val="0"/>
        <w:autoSpaceDN w:val="0"/>
        <w:adjustRightInd w:val="0"/>
        <w:spacing w:before="240"/>
        <w:rPr>
          <w:rFonts w:ascii="Arial" w:hAnsi="Arial" w:cs="Arial"/>
          <w:bCs/>
        </w:rPr>
      </w:pPr>
      <w:r w:rsidRPr="00CC7BED">
        <w:rPr>
          <w:rFonts w:ascii="Arial" w:hAnsi="Arial" w:cs="Arial"/>
          <w:bCs/>
        </w:rPr>
        <w:t>The following clauses apply at the Order level, as applicable:</w:t>
      </w:r>
    </w:p>
    <w:p w:rsidR="001023D4" w:rsidRDefault="001023D4" w:rsidP="00FB19C8">
      <w:pPr>
        <w:autoSpaceDE w:val="0"/>
        <w:autoSpaceDN w:val="0"/>
        <w:adjustRightInd w:val="0"/>
        <w:rPr>
          <w:rFonts w:ascii="Arial" w:hAnsi="Arial" w:cs="Arial"/>
          <w:b/>
          <w:bCs/>
        </w:rPr>
      </w:pPr>
    </w:p>
    <w:p w:rsidR="004119DD" w:rsidRDefault="004119DD" w:rsidP="004119DD">
      <w:pPr>
        <w:tabs>
          <w:tab w:val="left" w:pos="720"/>
          <w:tab w:val="left" w:pos="2520"/>
        </w:tabs>
        <w:spacing w:line="360" w:lineRule="auto"/>
        <w:rPr>
          <w:rFonts w:ascii="Arial" w:hAnsi="Arial" w:cs="Arial"/>
          <w:b/>
        </w:rPr>
      </w:pPr>
      <w:r w:rsidRPr="006F2825">
        <w:rPr>
          <w:rFonts w:ascii="Arial" w:hAnsi="Arial" w:cs="Arial"/>
          <w:b/>
        </w:rPr>
        <w:t>E.</w:t>
      </w:r>
      <w:r>
        <w:rPr>
          <w:rFonts w:ascii="Arial" w:hAnsi="Arial" w:cs="Arial"/>
          <w:b/>
        </w:rPr>
        <w:t>2</w:t>
      </w:r>
      <w:r w:rsidRPr="006F2825">
        <w:rPr>
          <w:rFonts w:ascii="Arial" w:hAnsi="Arial" w:cs="Arial"/>
          <w:b/>
        </w:rPr>
        <w:t>.1</w:t>
      </w:r>
      <w:r w:rsidRPr="006F2825">
        <w:rPr>
          <w:rFonts w:ascii="Arial" w:hAnsi="Arial" w:cs="Arial"/>
          <w:b/>
        </w:rPr>
        <w:tab/>
        <w:t>52.246-</w:t>
      </w:r>
      <w:r>
        <w:rPr>
          <w:rFonts w:ascii="Arial" w:hAnsi="Arial" w:cs="Arial"/>
          <w:b/>
        </w:rPr>
        <w:t>2</w:t>
      </w:r>
      <w:r>
        <w:rPr>
          <w:rFonts w:ascii="Arial" w:hAnsi="Arial" w:cs="Arial"/>
          <w:b/>
        </w:rPr>
        <w:tab/>
      </w:r>
      <w:r w:rsidRPr="004119DD">
        <w:rPr>
          <w:rFonts w:ascii="Arial" w:hAnsi="Arial" w:cs="Arial"/>
          <w:b/>
        </w:rPr>
        <w:t>Inspection of Supplies-Fixed-Price (Aug 1996)</w:t>
      </w:r>
    </w:p>
    <w:p w:rsidR="00451FD6" w:rsidRDefault="00451FD6" w:rsidP="004119DD">
      <w:pPr>
        <w:tabs>
          <w:tab w:val="left" w:pos="720"/>
          <w:tab w:val="left" w:pos="2520"/>
        </w:tabs>
        <w:spacing w:line="360" w:lineRule="auto"/>
        <w:rPr>
          <w:rFonts w:ascii="Arial" w:hAnsi="Arial" w:cs="Arial"/>
          <w:b/>
        </w:rPr>
      </w:pPr>
    </w:p>
    <w:p w:rsidR="001023D4" w:rsidRDefault="001023D4" w:rsidP="0025679D">
      <w:pPr>
        <w:tabs>
          <w:tab w:val="left" w:pos="720"/>
          <w:tab w:val="left" w:pos="2520"/>
        </w:tabs>
        <w:spacing w:line="360" w:lineRule="auto"/>
        <w:rPr>
          <w:rFonts w:ascii="Arial" w:hAnsi="Arial" w:cs="Arial"/>
          <w:b/>
        </w:rPr>
      </w:pPr>
      <w:r w:rsidRPr="006F2825">
        <w:rPr>
          <w:rFonts w:ascii="Arial" w:hAnsi="Arial" w:cs="Arial"/>
          <w:b/>
        </w:rPr>
        <w:t>E.</w:t>
      </w:r>
      <w:r w:rsidR="006A12B8">
        <w:rPr>
          <w:rFonts w:ascii="Arial" w:hAnsi="Arial" w:cs="Arial"/>
          <w:b/>
        </w:rPr>
        <w:t>2</w:t>
      </w:r>
      <w:r w:rsidRPr="006F2825">
        <w:rPr>
          <w:rFonts w:ascii="Arial" w:hAnsi="Arial" w:cs="Arial"/>
          <w:b/>
        </w:rPr>
        <w:t>.</w:t>
      </w:r>
      <w:r w:rsidR="004119DD">
        <w:rPr>
          <w:rFonts w:ascii="Arial" w:hAnsi="Arial" w:cs="Arial"/>
          <w:b/>
        </w:rPr>
        <w:t>2</w:t>
      </w:r>
      <w:r w:rsidRPr="006F2825">
        <w:rPr>
          <w:rFonts w:ascii="Arial" w:hAnsi="Arial" w:cs="Arial"/>
          <w:b/>
        </w:rPr>
        <w:tab/>
        <w:t>52.246-4</w:t>
      </w:r>
      <w:r w:rsidR="0025679D">
        <w:rPr>
          <w:rFonts w:ascii="Arial" w:hAnsi="Arial" w:cs="Arial"/>
          <w:b/>
        </w:rPr>
        <w:tab/>
      </w:r>
      <w:r w:rsidRPr="006F2825">
        <w:rPr>
          <w:rFonts w:ascii="Arial" w:hAnsi="Arial" w:cs="Arial"/>
          <w:b/>
        </w:rPr>
        <w:t>Inspection of Services—Fixed-Price (AUG 1996)</w:t>
      </w:r>
    </w:p>
    <w:p w:rsidR="00451FD6" w:rsidRDefault="00451FD6" w:rsidP="0025679D">
      <w:pPr>
        <w:tabs>
          <w:tab w:val="left" w:pos="720"/>
          <w:tab w:val="left" w:pos="2520"/>
        </w:tabs>
        <w:spacing w:line="360" w:lineRule="auto"/>
        <w:rPr>
          <w:rFonts w:ascii="Arial" w:hAnsi="Arial" w:cs="Arial"/>
          <w:b/>
        </w:rPr>
      </w:pPr>
    </w:p>
    <w:p w:rsidR="004119DD" w:rsidRDefault="004119DD" w:rsidP="0025679D">
      <w:pPr>
        <w:tabs>
          <w:tab w:val="left" w:pos="720"/>
          <w:tab w:val="left" w:pos="2520"/>
        </w:tabs>
        <w:spacing w:line="360" w:lineRule="auto"/>
        <w:rPr>
          <w:rFonts w:ascii="Arial" w:hAnsi="Arial" w:cs="Arial"/>
          <w:b/>
        </w:rPr>
      </w:pPr>
      <w:r>
        <w:rPr>
          <w:rFonts w:ascii="Arial" w:hAnsi="Arial" w:cs="Arial"/>
          <w:b/>
        </w:rPr>
        <w:t>E.2.3</w:t>
      </w:r>
      <w:r>
        <w:rPr>
          <w:rFonts w:ascii="Arial" w:hAnsi="Arial" w:cs="Arial"/>
          <w:b/>
        </w:rPr>
        <w:tab/>
        <w:t>52.246-11</w:t>
      </w:r>
      <w:r>
        <w:rPr>
          <w:rFonts w:ascii="Arial" w:hAnsi="Arial" w:cs="Arial"/>
          <w:b/>
        </w:rPr>
        <w:tab/>
      </w:r>
      <w:r w:rsidRPr="004119DD">
        <w:rPr>
          <w:rFonts w:ascii="Arial" w:hAnsi="Arial" w:cs="Arial"/>
          <w:b/>
        </w:rPr>
        <w:t>Higher-Level Contract Quality Requirement (</w:t>
      </w:r>
      <w:r>
        <w:rPr>
          <w:rFonts w:ascii="Arial" w:hAnsi="Arial" w:cs="Arial"/>
          <w:b/>
        </w:rPr>
        <w:t>Dec 2014</w:t>
      </w:r>
      <w:r w:rsidRPr="004119DD">
        <w:rPr>
          <w:rFonts w:ascii="Arial" w:hAnsi="Arial" w:cs="Arial"/>
          <w:b/>
        </w:rPr>
        <w:t>)</w:t>
      </w:r>
    </w:p>
    <w:p w:rsidR="00451FD6" w:rsidRDefault="00451FD6" w:rsidP="0025679D">
      <w:pPr>
        <w:tabs>
          <w:tab w:val="left" w:pos="720"/>
          <w:tab w:val="left" w:pos="2520"/>
        </w:tabs>
        <w:spacing w:line="360" w:lineRule="auto"/>
        <w:rPr>
          <w:rFonts w:ascii="Arial" w:hAnsi="Arial" w:cs="Arial"/>
          <w:b/>
        </w:rPr>
      </w:pPr>
    </w:p>
    <w:p w:rsidR="004119DD" w:rsidRDefault="004119DD" w:rsidP="0025679D">
      <w:pPr>
        <w:tabs>
          <w:tab w:val="left" w:pos="720"/>
          <w:tab w:val="left" w:pos="2520"/>
        </w:tabs>
        <w:spacing w:line="360" w:lineRule="auto"/>
        <w:rPr>
          <w:rFonts w:ascii="Arial" w:hAnsi="Arial" w:cs="Arial"/>
          <w:b/>
        </w:rPr>
      </w:pPr>
      <w:r>
        <w:rPr>
          <w:rFonts w:ascii="Arial" w:hAnsi="Arial" w:cs="Arial"/>
          <w:b/>
        </w:rPr>
        <w:t>E.2.4</w:t>
      </w:r>
      <w:r>
        <w:rPr>
          <w:rFonts w:ascii="Arial" w:hAnsi="Arial" w:cs="Arial"/>
          <w:b/>
        </w:rPr>
        <w:tab/>
        <w:t>52.246-15</w:t>
      </w:r>
      <w:r>
        <w:rPr>
          <w:rFonts w:ascii="Arial" w:hAnsi="Arial" w:cs="Arial"/>
          <w:b/>
        </w:rPr>
        <w:tab/>
      </w:r>
      <w:r w:rsidRPr="004119DD">
        <w:rPr>
          <w:rFonts w:ascii="Arial" w:hAnsi="Arial" w:cs="Arial"/>
          <w:b/>
        </w:rPr>
        <w:t>Certificate of Conformance (Apr 1984)</w:t>
      </w:r>
    </w:p>
    <w:p w:rsidR="00451FD6" w:rsidRDefault="00451FD6" w:rsidP="0025679D">
      <w:pPr>
        <w:tabs>
          <w:tab w:val="left" w:pos="720"/>
          <w:tab w:val="left" w:pos="2520"/>
        </w:tabs>
        <w:spacing w:line="360" w:lineRule="auto"/>
        <w:rPr>
          <w:rFonts w:ascii="Arial" w:hAnsi="Arial" w:cs="Arial"/>
          <w:b/>
        </w:rPr>
      </w:pPr>
    </w:p>
    <w:p w:rsidR="001023D4" w:rsidRPr="006F2825" w:rsidRDefault="001023D4" w:rsidP="0025679D">
      <w:pPr>
        <w:tabs>
          <w:tab w:val="left" w:pos="720"/>
          <w:tab w:val="left" w:pos="2520"/>
        </w:tabs>
        <w:autoSpaceDE w:val="0"/>
        <w:autoSpaceDN w:val="0"/>
        <w:adjustRightInd w:val="0"/>
        <w:rPr>
          <w:rFonts w:ascii="Arial" w:hAnsi="Arial" w:cs="Arial"/>
          <w:b/>
        </w:rPr>
      </w:pPr>
      <w:r w:rsidRPr="006F2825">
        <w:rPr>
          <w:rFonts w:ascii="Arial" w:hAnsi="Arial" w:cs="Arial"/>
          <w:b/>
        </w:rPr>
        <w:t>E.</w:t>
      </w:r>
      <w:r w:rsidR="006A12B8">
        <w:rPr>
          <w:rFonts w:ascii="Arial" w:hAnsi="Arial" w:cs="Arial"/>
          <w:b/>
        </w:rPr>
        <w:t>2</w:t>
      </w:r>
      <w:r w:rsidRPr="006F2825">
        <w:rPr>
          <w:rFonts w:ascii="Arial" w:hAnsi="Arial" w:cs="Arial"/>
          <w:b/>
        </w:rPr>
        <w:t>.</w:t>
      </w:r>
      <w:r w:rsidR="004413F9" w:rsidRPr="006F2825">
        <w:rPr>
          <w:rFonts w:ascii="Arial" w:hAnsi="Arial" w:cs="Arial"/>
          <w:b/>
        </w:rPr>
        <w:t>2</w:t>
      </w:r>
      <w:r w:rsidRPr="006F2825">
        <w:rPr>
          <w:rFonts w:ascii="Arial" w:hAnsi="Arial" w:cs="Arial"/>
          <w:b/>
        </w:rPr>
        <w:tab/>
        <w:t>52.246-16</w:t>
      </w:r>
      <w:r w:rsidR="0025679D">
        <w:rPr>
          <w:rFonts w:ascii="Arial" w:hAnsi="Arial" w:cs="Arial"/>
          <w:b/>
        </w:rPr>
        <w:tab/>
      </w:r>
      <w:r w:rsidRPr="006F2825">
        <w:rPr>
          <w:rFonts w:ascii="Arial" w:hAnsi="Arial" w:cs="Arial"/>
          <w:b/>
        </w:rPr>
        <w:t>Responsibility for Supplies (APR 1984)</w:t>
      </w:r>
    </w:p>
    <w:p w:rsidR="001023D4" w:rsidRDefault="001023D4" w:rsidP="00DF207E">
      <w:pPr>
        <w:autoSpaceDE w:val="0"/>
        <w:autoSpaceDN w:val="0"/>
        <w:adjustRightInd w:val="0"/>
        <w:rPr>
          <w:rFonts w:ascii="Arial" w:hAnsi="Arial" w:cs="Arial"/>
        </w:rPr>
      </w:pPr>
    </w:p>
    <w:p w:rsidR="001023D4" w:rsidRPr="006D060B" w:rsidRDefault="001023D4" w:rsidP="006D060B">
      <w:pPr>
        <w:jc w:val="center"/>
        <w:rPr>
          <w:rFonts w:ascii="Arial" w:hAnsi="Arial" w:cs="Arial"/>
        </w:rPr>
      </w:pPr>
      <w:r w:rsidRPr="006D060B">
        <w:rPr>
          <w:rFonts w:ascii="Arial" w:hAnsi="Arial" w:cs="Arial"/>
        </w:rPr>
        <w:t>(END OF SECTION E)</w:t>
      </w:r>
    </w:p>
    <w:sectPr w:rsidR="001023D4" w:rsidRPr="006D060B" w:rsidSect="00EB68F8">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8E1" w:rsidRDefault="00A978E1">
      <w:r>
        <w:separator/>
      </w:r>
    </w:p>
  </w:endnote>
  <w:endnote w:type="continuationSeparator" w:id="0">
    <w:p w:rsidR="00A978E1" w:rsidRDefault="00A9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CC" w:rsidRPr="00A419CC" w:rsidRDefault="00A419CC">
    <w:pPr>
      <w:pStyle w:val="Footer"/>
      <w:jc w:val="center"/>
      <w:rPr>
        <w:rFonts w:ascii="Arial" w:hAnsi="Arial" w:cs="Arial"/>
      </w:rPr>
    </w:pPr>
    <w:r w:rsidRPr="00A419CC">
      <w:rPr>
        <w:rFonts w:ascii="Arial" w:hAnsi="Arial" w:cs="Arial"/>
      </w:rPr>
      <w:t>E-</w:t>
    </w:r>
    <w:r w:rsidRPr="00A419CC">
      <w:rPr>
        <w:rFonts w:ascii="Arial" w:hAnsi="Arial" w:cs="Arial"/>
      </w:rPr>
      <w:fldChar w:fldCharType="begin"/>
    </w:r>
    <w:r w:rsidRPr="00A419CC">
      <w:rPr>
        <w:rFonts w:ascii="Arial" w:hAnsi="Arial" w:cs="Arial"/>
      </w:rPr>
      <w:instrText xml:space="preserve"> PAGE   \* MERGEFORMAT </w:instrText>
    </w:r>
    <w:r w:rsidRPr="00A419CC">
      <w:rPr>
        <w:rFonts w:ascii="Arial" w:hAnsi="Arial" w:cs="Arial"/>
      </w:rPr>
      <w:fldChar w:fldCharType="separate"/>
    </w:r>
    <w:r w:rsidR="00810A16">
      <w:rPr>
        <w:rFonts w:ascii="Arial" w:hAnsi="Arial" w:cs="Arial"/>
        <w:noProof/>
      </w:rPr>
      <w:t>1</w:t>
    </w:r>
    <w:r w:rsidRPr="00A419CC">
      <w:rPr>
        <w:rFonts w:ascii="Arial" w:hAnsi="Arial" w:cs="Arial"/>
        <w:noProof/>
      </w:rPr>
      <w:fldChar w:fldCharType="end"/>
    </w:r>
  </w:p>
  <w:p w:rsidR="00A419CC" w:rsidRDefault="00A41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8E1" w:rsidRDefault="00A978E1">
      <w:r>
        <w:separator/>
      </w:r>
    </w:p>
  </w:footnote>
  <w:footnote w:type="continuationSeparator" w:id="0">
    <w:p w:rsidR="00A978E1" w:rsidRDefault="00A97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B8" w:rsidRDefault="005F7C22" w:rsidP="008402B8">
    <w:pPr>
      <w:pStyle w:val="Header"/>
      <w:tabs>
        <w:tab w:val="clear" w:pos="8640"/>
        <w:tab w:val="right" w:pos="9960"/>
      </w:tabs>
      <w:jc w:val="right"/>
      <w:rPr>
        <w:rFonts w:ascii="Arial Narrow" w:hAnsi="Arial Narrow"/>
        <w:b/>
        <w:color w:val="999999"/>
        <w:sz w:val="16"/>
        <w:szCs w:val="16"/>
      </w:rPr>
    </w:pPr>
    <w:r>
      <w:rPr>
        <w:rFonts w:ascii="Arial" w:hAnsi="Arial" w:cs="Arial"/>
        <w:noProof/>
      </w:rPr>
      <w:drawing>
        <wp:anchor distT="0" distB="0" distL="114300" distR="114300" simplePos="0" relativeHeight="251657728" behindDoc="1" locked="0" layoutInCell="0" allowOverlap="1" wp14:anchorId="2E9241AE" wp14:editId="3BEE6E41">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2B8">
      <w:rPr>
        <w:rFonts w:ascii="Arial Narrow" w:hAnsi="Arial Narrow"/>
        <w:b/>
        <w:color w:val="999999"/>
        <w:sz w:val="16"/>
        <w:szCs w:val="16"/>
      </w:rPr>
      <w:t>U.S. General Services Administration</w:t>
    </w:r>
  </w:p>
  <w:p w:rsidR="008402B8" w:rsidRDefault="008402B8" w:rsidP="008402B8">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884667" w:rsidRDefault="00884667" w:rsidP="00884667">
    <w:pPr>
      <w:pStyle w:val="Header"/>
      <w:jc w:val="right"/>
      <w:rPr>
        <w:rFonts w:ascii="Arial Narrow" w:hAnsi="Arial Narrow"/>
        <w:b/>
        <w:color w:val="999999"/>
        <w:sz w:val="16"/>
        <w:szCs w:val="16"/>
      </w:rPr>
    </w:pPr>
    <w:r>
      <w:rPr>
        <w:rFonts w:ascii="Arial Narrow" w:hAnsi="Arial Narrow"/>
        <w:b/>
        <w:color w:val="999999"/>
        <w:sz w:val="16"/>
        <w:szCs w:val="16"/>
      </w:rPr>
      <w:t>Office of Information Technology Category (ITC)</w:t>
    </w:r>
  </w:p>
  <w:p w:rsidR="00164C87" w:rsidRDefault="00164C87" w:rsidP="002768E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E"/>
    <w:rsid w:val="0000449E"/>
    <w:rsid w:val="000205CD"/>
    <w:rsid w:val="00052554"/>
    <w:rsid w:val="000768AC"/>
    <w:rsid w:val="00096795"/>
    <w:rsid w:val="000C665A"/>
    <w:rsid w:val="001023D4"/>
    <w:rsid w:val="001073A4"/>
    <w:rsid w:val="00114015"/>
    <w:rsid w:val="001534D1"/>
    <w:rsid w:val="00163D35"/>
    <w:rsid w:val="00164C87"/>
    <w:rsid w:val="001679E7"/>
    <w:rsid w:val="00176A04"/>
    <w:rsid w:val="00177583"/>
    <w:rsid w:val="00191DE8"/>
    <w:rsid w:val="00195A7C"/>
    <w:rsid w:val="001F4123"/>
    <w:rsid w:val="00205D61"/>
    <w:rsid w:val="00211072"/>
    <w:rsid w:val="00233050"/>
    <w:rsid w:val="00246807"/>
    <w:rsid w:val="0025679D"/>
    <w:rsid w:val="0026643B"/>
    <w:rsid w:val="002768E8"/>
    <w:rsid w:val="00283506"/>
    <w:rsid w:val="00283A55"/>
    <w:rsid w:val="002A4263"/>
    <w:rsid w:val="002B6A83"/>
    <w:rsid w:val="002D22A4"/>
    <w:rsid w:val="0030575E"/>
    <w:rsid w:val="00307FC2"/>
    <w:rsid w:val="003323C7"/>
    <w:rsid w:val="0033693E"/>
    <w:rsid w:val="003452FD"/>
    <w:rsid w:val="003D39EF"/>
    <w:rsid w:val="003D5E64"/>
    <w:rsid w:val="003F114D"/>
    <w:rsid w:val="00404B33"/>
    <w:rsid w:val="004101F3"/>
    <w:rsid w:val="004119DD"/>
    <w:rsid w:val="00416EAA"/>
    <w:rsid w:val="004230B2"/>
    <w:rsid w:val="00430BAB"/>
    <w:rsid w:val="004413F9"/>
    <w:rsid w:val="00451FD6"/>
    <w:rsid w:val="00477F7F"/>
    <w:rsid w:val="00483D8D"/>
    <w:rsid w:val="004938D7"/>
    <w:rsid w:val="004D06C8"/>
    <w:rsid w:val="004E75C8"/>
    <w:rsid w:val="005657A3"/>
    <w:rsid w:val="00572DC3"/>
    <w:rsid w:val="0057543F"/>
    <w:rsid w:val="005A4659"/>
    <w:rsid w:val="005D443A"/>
    <w:rsid w:val="005F7C22"/>
    <w:rsid w:val="00611D51"/>
    <w:rsid w:val="00620D52"/>
    <w:rsid w:val="00640102"/>
    <w:rsid w:val="00656399"/>
    <w:rsid w:val="00663E1A"/>
    <w:rsid w:val="006A12B8"/>
    <w:rsid w:val="006B6144"/>
    <w:rsid w:val="006B7C7E"/>
    <w:rsid w:val="006D060B"/>
    <w:rsid w:val="006F2825"/>
    <w:rsid w:val="00704204"/>
    <w:rsid w:val="00716DA2"/>
    <w:rsid w:val="00746137"/>
    <w:rsid w:val="00746AD6"/>
    <w:rsid w:val="00754225"/>
    <w:rsid w:val="00773719"/>
    <w:rsid w:val="00790336"/>
    <w:rsid w:val="00797729"/>
    <w:rsid w:val="007C1D06"/>
    <w:rsid w:val="007D1778"/>
    <w:rsid w:val="007E1588"/>
    <w:rsid w:val="00810A16"/>
    <w:rsid w:val="008402B8"/>
    <w:rsid w:val="008529B7"/>
    <w:rsid w:val="00863336"/>
    <w:rsid w:val="00881911"/>
    <w:rsid w:val="00884667"/>
    <w:rsid w:val="00886766"/>
    <w:rsid w:val="008B63B6"/>
    <w:rsid w:val="008C6AF1"/>
    <w:rsid w:val="008F7314"/>
    <w:rsid w:val="00905B37"/>
    <w:rsid w:val="0091175A"/>
    <w:rsid w:val="009523DA"/>
    <w:rsid w:val="009649F8"/>
    <w:rsid w:val="00971C5D"/>
    <w:rsid w:val="009A1768"/>
    <w:rsid w:val="009D4B4A"/>
    <w:rsid w:val="00A13307"/>
    <w:rsid w:val="00A17E3C"/>
    <w:rsid w:val="00A2444E"/>
    <w:rsid w:val="00A419CC"/>
    <w:rsid w:val="00A6113F"/>
    <w:rsid w:val="00A618E4"/>
    <w:rsid w:val="00A67418"/>
    <w:rsid w:val="00A9467F"/>
    <w:rsid w:val="00A978E1"/>
    <w:rsid w:val="00AB2628"/>
    <w:rsid w:val="00AB306B"/>
    <w:rsid w:val="00B52C53"/>
    <w:rsid w:val="00B763B0"/>
    <w:rsid w:val="00B8636F"/>
    <w:rsid w:val="00B90A46"/>
    <w:rsid w:val="00BB1AA2"/>
    <w:rsid w:val="00BE59A9"/>
    <w:rsid w:val="00BF371E"/>
    <w:rsid w:val="00C2370D"/>
    <w:rsid w:val="00C32450"/>
    <w:rsid w:val="00C45192"/>
    <w:rsid w:val="00C51149"/>
    <w:rsid w:val="00CA6960"/>
    <w:rsid w:val="00CC4C88"/>
    <w:rsid w:val="00CC5C6A"/>
    <w:rsid w:val="00CC7BED"/>
    <w:rsid w:val="00CE4F70"/>
    <w:rsid w:val="00D15CEF"/>
    <w:rsid w:val="00D258AC"/>
    <w:rsid w:val="00D83268"/>
    <w:rsid w:val="00DD6611"/>
    <w:rsid w:val="00DF207E"/>
    <w:rsid w:val="00E20CF0"/>
    <w:rsid w:val="00E311F1"/>
    <w:rsid w:val="00EA2C3F"/>
    <w:rsid w:val="00EA36DB"/>
    <w:rsid w:val="00EB16B6"/>
    <w:rsid w:val="00EB2BBD"/>
    <w:rsid w:val="00EB68F8"/>
    <w:rsid w:val="00EC0B88"/>
    <w:rsid w:val="00EF0706"/>
    <w:rsid w:val="00EF25A9"/>
    <w:rsid w:val="00EF5897"/>
    <w:rsid w:val="00F16737"/>
    <w:rsid w:val="00F333A7"/>
    <w:rsid w:val="00F44EE9"/>
    <w:rsid w:val="00F5272F"/>
    <w:rsid w:val="00F640BD"/>
    <w:rsid w:val="00F77B92"/>
    <w:rsid w:val="00FB19C8"/>
    <w:rsid w:val="00FB6BBF"/>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D35"/>
    <w:rPr>
      <w:sz w:val="24"/>
      <w:szCs w:val="24"/>
    </w:rPr>
  </w:style>
  <w:style w:type="paragraph" w:styleId="Heading1">
    <w:name w:val="heading 1"/>
    <w:basedOn w:val="Normal"/>
    <w:next w:val="Normal"/>
    <w:qFormat/>
    <w:rsid w:val="00430B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0BAB"/>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07FC2"/>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rFonts w:cs="Times New Roman"/>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link w:val="FooterChar"/>
    <w:uiPriority w:val="99"/>
    <w:rsid w:val="00572DC3"/>
    <w:pPr>
      <w:tabs>
        <w:tab w:val="center" w:pos="4320"/>
        <w:tab w:val="right" w:pos="8640"/>
      </w:tabs>
    </w:pPr>
  </w:style>
  <w:style w:type="character" w:styleId="PageNumber">
    <w:name w:val="page number"/>
    <w:rsid w:val="00A9467F"/>
    <w:rPr>
      <w:rFonts w:cs="Times New Roman"/>
    </w:rPr>
  </w:style>
  <w:style w:type="character" w:styleId="FollowedHyperlink">
    <w:name w:val="FollowedHyperlink"/>
    <w:rsid w:val="00307FC2"/>
    <w:rPr>
      <w:rFonts w:cs="Times New Roman"/>
      <w:color w:val="800080"/>
      <w:u w:val="single"/>
    </w:rPr>
  </w:style>
  <w:style w:type="character" w:styleId="Emphasis">
    <w:name w:val="Emphasis"/>
    <w:qFormat/>
    <w:rsid w:val="00307FC2"/>
    <w:rPr>
      <w:rFonts w:cs="Times New Roman"/>
      <w:i/>
      <w:iCs/>
    </w:rPr>
  </w:style>
  <w:style w:type="paragraph" w:customStyle="1" w:styleId="pbody">
    <w:name w:val="pbody"/>
    <w:basedOn w:val="Normal"/>
    <w:rsid w:val="00307FC2"/>
    <w:pPr>
      <w:spacing w:line="288" w:lineRule="auto"/>
      <w:ind w:firstLine="240"/>
    </w:pPr>
    <w:rPr>
      <w:rFonts w:ascii="Arial" w:hAnsi="Arial" w:cs="Arial"/>
      <w:color w:val="000000"/>
      <w:sz w:val="20"/>
      <w:szCs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szCs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szCs w:val="20"/>
    </w:rPr>
  </w:style>
  <w:style w:type="paragraph" w:styleId="TOC1">
    <w:name w:val="toc 1"/>
    <w:basedOn w:val="Normal"/>
    <w:next w:val="Normal"/>
    <w:autoRedefine/>
    <w:semiHidden/>
    <w:rsid w:val="00430BAB"/>
    <w:pPr>
      <w:tabs>
        <w:tab w:val="right" w:leader="dot" w:pos="9350"/>
      </w:tabs>
      <w:jc w:val="both"/>
    </w:pPr>
  </w:style>
  <w:style w:type="paragraph" w:styleId="NormalWeb">
    <w:name w:val="Normal (Web)"/>
    <w:basedOn w:val="Normal"/>
    <w:rsid w:val="00FB19C8"/>
    <w:pPr>
      <w:spacing w:before="100" w:beforeAutospacing="1" w:after="100" w:afterAutospacing="1"/>
    </w:pPr>
    <w:rPr>
      <w:color w:val="000000"/>
    </w:rPr>
  </w:style>
  <w:style w:type="paragraph" w:customStyle="1" w:styleId="box">
    <w:name w:val="box"/>
    <w:basedOn w:val="Normal"/>
    <w:rsid w:val="00FB19C8"/>
    <w:rPr>
      <w:sz w:val="20"/>
      <w:szCs w:val="20"/>
    </w:rPr>
  </w:style>
  <w:style w:type="character" w:styleId="CommentReference">
    <w:name w:val="annotation reference"/>
    <w:semiHidden/>
    <w:rsid w:val="00971C5D"/>
    <w:rPr>
      <w:rFonts w:cs="Times New Roman"/>
      <w:sz w:val="16"/>
      <w:szCs w:val="16"/>
    </w:rPr>
  </w:style>
  <w:style w:type="paragraph" w:styleId="CommentText">
    <w:name w:val="annotation text"/>
    <w:basedOn w:val="Normal"/>
    <w:semiHidden/>
    <w:rsid w:val="00971C5D"/>
    <w:rPr>
      <w:sz w:val="20"/>
      <w:szCs w:val="20"/>
    </w:rPr>
  </w:style>
  <w:style w:type="paragraph" w:styleId="CommentSubject">
    <w:name w:val="annotation subject"/>
    <w:basedOn w:val="CommentText"/>
    <w:next w:val="CommentText"/>
    <w:semiHidden/>
    <w:rsid w:val="00971C5D"/>
    <w:rPr>
      <w:b/>
      <w:bCs/>
    </w:rPr>
  </w:style>
  <w:style w:type="paragraph" w:styleId="BalloonText">
    <w:name w:val="Balloon Text"/>
    <w:basedOn w:val="Normal"/>
    <w:semiHidden/>
    <w:rsid w:val="00971C5D"/>
    <w:rPr>
      <w:rFonts w:ascii="Tahoma" w:hAnsi="Tahoma" w:cs="Tahoma"/>
      <w:sz w:val="16"/>
      <w:szCs w:val="16"/>
    </w:rPr>
  </w:style>
  <w:style w:type="paragraph" w:customStyle="1" w:styleId="pcellbodyindent">
    <w:name w:val="pcellbodyindent"/>
    <w:basedOn w:val="Normal"/>
    <w:rsid w:val="00096795"/>
    <w:pPr>
      <w:spacing w:before="100" w:beforeAutospacing="1" w:after="100" w:afterAutospacing="1"/>
    </w:pPr>
  </w:style>
  <w:style w:type="character" w:customStyle="1" w:styleId="Heading3Char">
    <w:name w:val="Heading 3 Char"/>
    <w:link w:val="Heading3"/>
    <w:locked/>
    <w:rsid w:val="00C51149"/>
    <w:rPr>
      <w:rFonts w:cs="Times New Roman"/>
      <w:b/>
      <w:bCs/>
      <w:sz w:val="27"/>
      <w:szCs w:val="27"/>
    </w:rPr>
  </w:style>
  <w:style w:type="paragraph" w:customStyle="1" w:styleId="pbodyaltnoindent">
    <w:name w:val="pbodyaltnoindent"/>
    <w:basedOn w:val="Normal"/>
    <w:rsid w:val="00C51149"/>
    <w:pPr>
      <w:spacing w:before="100" w:beforeAutospacing="1" w:after="100" w:afterAutospacing="1"/>
    </w:pPr>
  </w:style>
  <w:style w:type="paragraph" w:styleId="Title">
    <w:name w:val="Title"/>
    <w:basedOn w:val="Normal"/>
    <w:next w:val="Normal"/>
    <w:link w:val="TitleChar"/>
    <w:qFormat/>
    <w:locked/>
    <w:rsid w:val="008C6AF1"/>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8C6AF1"/>
    <w:rPr>
      <w:rFonts w:ascii="Cambria" w:eastAsia="Times New Roman" w:hAnsi="Cambria" w:cs="Times New Roman"/>
      <w:b/>
      <w:bCs/>
      <w:kern w:val="28"/>
      <w:sz w:val="32"/>
      <w:szCs w:val="32"/>
    </w:rPr>
  </w:style>
  <w:style w:type="character" w:customStyle="1" w:styleId="FooterChar">
    <w:name w:val="Footer Char"/>
    <w:link w:val="Footer"/>
    <w:uiPriority w:val="99"/>
    <w:rsid w:val="00A419CC"/>
    <w:rPr>
      <w:sz w:val="24"/>
      <w:szCs w:val="24"/>
    </w:rPr>
  </w:style>
  <w:style w:type="character" w:customStyle="1" w:styleId="HeaderChar">
    <w:name w:val="Header Char"/>
    <w:aliases w:val="Header-Even Char,B&amp;D Header Char,Header 1 Char"/>
    <w:basedOn w:val="DefaultParagraphFont"/>
    <w:link w:val="Header"/>
    <w:rsid w:val="008846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D35"/>
    <w:rPr>
      <w:sz w:val="24"/>
      <w:szCs w:val="24"/>
    </w:rPr>
  </w:style>
  <w:style w:type="paragraph" w:styleId="Heading1">
    <w:name w:val="heading 1"/>
    <w:basedOn w:val="Normal"/>
    <w:next w:val="Normal"/>
    <w:qFormat/>
    <w:rsid w:val="00430B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0BAB"/>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07FC2"/>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rFonts w:cs="Times New Roman"/>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link w:val="FooterChar"/>
    <w:uiPriority w:val="99"/>
    <w:rsid w:val="00572DC3"/>
    <w:pPr>
      <w:tabs>
        <w:tab w:val="center" w:pos="4320"/>
        <w:tab w:val="right" w:pos="8640"/>
      </w:tabs>
    </w:pPr>
  </w:style>
  <w:style w:type="character" w:styleId="PageNumber">
    <w:name w:val="page number"/>
    <w:rsid w:val="00A9467F"/>
    <w:rPr>
      <w:rFonts w:cs="Times New Roman"/>
    </w:rPr>
  </w:style>
  <w:style w:type="character" w:styleId="FollowedHyperlink">
    <w:name w:val="FollowedHyperlink"/>
    <w:rsid w:val="00307FC2"/>
    <w:rPr>
      <w:rFonts w:cs="Times New Roman"/>
      <w:color w:val="800080"/>
      <w:u w:val="single"/>
    </w:rPr>
  </w:style>
  <w:style w:type="character" w:styleId="Emphasis">
    <w:name w:val="Emphasis"/>
    <w:qFormat/>
    <w:rsid w:val="00307FC2"/>
    <w:rPr>
      <w:rFonts w:cs="Times New Roman"/>
      <w:i/>
      <w:iCs/>
    </w:rPr>
  </w:style>
  <w:style w:type="paragraph" w:customStyle="1" w:styleId="pbody">
    <w:name w:val="pbody"/>
    <w:basedOn w:val="Normal"/>
    <w:rsid w:val="00307FC2"/>
    <w:pPr>
      <w:spacing w:line="288" w:lineRule="auto"/>
      <w:ind w:firstLine="240"/>
    </w:pPr>
    <w:rPr>
      <w:rFonts w:ascii="Arial" w:hAnsi="Arial" w:cs="Arial"/>
      <w:color w:val="000000"/>
      <w:sz w:val="20"/>
      <w:szCs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szCs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szCs w:val="20"/>
    </w:rPr>
  </w:style>
  <w:style w:type="paragraph" w:styleId="TOC1">
    <w:name w:val="toc 1"/>
    <w:basedOn w:val="Normal"/>
    <w:next w:val="Normal"/>
    <w:autoRedefine/>
    <w:semiHidden/>
    <w:rsid w:val="00430BAB"/>
    <w:pPr>
      <w:tabs>
        <w:tab w:val="right" w:leader="dot" w:pos="9350"/>
      </w:tabs>
      <w:jc w:val="both"/>
    </w:pPr>
  </w:style>
  <w:style w:type="paragraph" w:styleId="NormalWeb">
    <w:name w:val="Normal (Web)"/>
    <w:basedOn w:val="Normal"/>
    <w:rsid w:val="00FB19C8"/>
    <w:pPr>
      <w:spacing w:before="100" w:beforeAutospacing="1" w:after="100" w:afterAutospacing="1"/>
    </w:pPr>
    <w:rPr>
      <w:color w:val="000000"/>
    </w:rPr>
  </w:style>
  <w:style w:type="paragraph" w:customStyle="1" w:styleId="box">
    <w:name w:val="box"/>
    <w:basedOn w:val="Normal"/>
    <w:rsid w:val="00FB19C8"/>
    <w:rPr>
      <w:sz w:val="20"/>
      <w:szCs w:val="20"/>
    </w:rPr>
  </w:style>
  <w:style w:type="character" w:styleId="CommentReference">
    <w:name w:val="annotation reference"/>
    <w:semiHidden/>
    <w:rsid w:val="00971C5D"/>
    <w:rPr>
      <w:rFonts w:cs="Times New Roman"/>
      <w:sz w:val="16"/>
      <w:szCs w:val="16"/>
    </w:rPr>
  </w:style>
  <w:style w:type="paragraph" w:styleId="CommentText">
    <w:name w:val="annotation text"/>
    <w:basedOn w:val="Normal"/>
    <w:semiHidden/>
    <w:rsid w:val="00971C5D"/>
    <w:rPr>
      <w:sz w:val="20"/>
      <w:szCs w:val="20"/>
    </w:rPr>
  </w:style>
  <w:style w:type="paragraph" w:styleId="CommentSubject">
    <w:name w:val="annotation subject"/>
    <w:basedOn w:val="CommentText"/>
    <w:next w:val="CommentText"/>
    <w:semiHidden/>
    <w:rsid w:val="00971C5D"/>
    <w:rPr>
      <w:b/>
      <w:bCs/>
    </w:rPr>
  </w:style>
  <w:style w:type="paragraph" w:styleId="BalloonText">
    <w:name w:val="Balloon Text"/>
    <w:basedOn w:val="Normal"/>
    <w:semiHidden/>
    <w:rsid w:val="00971C5D"/>
    <w:rPr>
      <w:rFonts w:ascii="Tahoma" w:hAnsi="Tahoma" w:cs="Tahoma"/>
      <w:sz w:val="16"/>
      <w:szCs w:val="16"/>
    </w:rPr>
  </w:style>
  <w:style w:type="paragraph" w:customStyle="1" w:styleId="pcellbodyindent">
    <w:name w:val="pcellbodyindent"/>
    <w:basedOn w:val="Normal"/>
    <w:rsid w:val="00096795"/>
    <w:pPr>
      <w:spacing w:before="100" w:beforeAutospacing="1" w:after="100" w:afterAutospacing="1"/>
    </w:pPr>
  </w:style>
  <w:style w:type="character" w:customStyle="1" w:styleId="Heading3Char">
    <w:name w:val="Heading 3 Char"/>
    <w:link w:val="Heading3"/>
    <w:locked/>
    <w:rsid w:val="00C51149"/>
    <w:rPr>
      <w:rFonts w:cs="Times New Roman"/>
      <w:b/>
      <w:bCs/>
      <w:sz w:val="27"/>
      <w:szCs w:val="27"/>
    </w:rPr>
  </w:style>
  <w:style w:type="paragraph" w:customStyle="1" w:styleId="pbodyaltnoindent">
    <w:name w:val="pbodyaltnoindent"/>
    <w:basedOn w:val="Normal"/>
    <w:rsid w:val="00C51149"/>
    <w:pPr>
      <w:spacing w:before="100" w:beforeAutospacing="1" w:after="100" w:afterAutospacing="1"/>
    </w:pPr>
  </w:style>
  <w:style w:type="paragraph" w:styleId="Title">
    <w:name w:val="Title"/>
    <w:basedOn w:val="Normal"/>
    <w:next w:val="Normal"/>
    <w:link w:val="TitleChar"/>
    <w:qFormat/>
    <w:locked/>
    <w:rsid w:val="008C6AF1"/>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8C6AF1"/>
    <w:rPr>
      <w:rFonts w:ascii="Cambria" w:eastAsia="Times New Roman" w:hAnsi="Cambria" w:cs="Times New Roman"/>
      <w:b/>
      <w:bCs/>
      <w:kern w:val="28"/>
      <w:sz w:val="32"/>
      <w:szCs w:val="32"/>
    </w:rPr>
  </w:style>
  <w:style w:type="character" w:customStyle="1" w:styleId="FooterChar">
    <w:name w:val="Footer Char"/>
    <w:link w:val="Footer"/>
    <w:uiPriority w:val="99"/>
    <w:rsid w:val="00A419CC"/>
    <w:rPr>
      <w:sz w:val="24"/>
      <w:szCs w:val="24"/>
    </w:rPr>
  </w:style>
  <w:style w:type="character" w:customStyle="1" w:styleId="HeaderChar">
    <w:name w:val="Header Char"/>
    <w:aliases w:val="Header-Even Char,B&amp;D Header Char,Header 1 Char"/>
    <w:basedOn w:val="DefaultParagraphFont"/>
    <w:link w:val="Header"/>
    <w:rsid w:val="008846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6857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quisition.gov/f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855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E</vt:lpstr>
    </vt:vector>
  </TitlesOfParts>
  <Company>General Services Administration</Company>
  <LinksUpToDate>false</LinksUpToDate>
  <CharactersWithSpaces>985</CharactersWithSpaces>
  <SharedDoc>false</SharedDoc>
  <HLinks>
    <vt:vector size="6" baseType="variant">
      <vt:variant>
        <vt:i4>1441874</vt:i4>
      </vt:variant>
      <vt:variant>
        <vt:i4>0</vt:i4>
      </vt:variant>
      <vt:variant>
        <vt:i4>0</vt:i4>
      </vt:variant>
      <vt:variant>
        <vt:i4>5</vt:i4>
      </vt:variant>
      <vt:variant>
        <vt:lpwstr>https://www.acquisition.gov/far/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E</dc:title>
  <dc:creator>GSA</dc:creator>
  <cp:lastModifiedBy>TraceyTEmbry</cp:lastModifiedBy>
  <cp:revision>7</cp:revision>
  <cp:lastPrinted>2006-01-31T19:08:00Z</cp:lastPrinted>
  <dcterms:created xsi:type="dcterms:W3CDTF">2015-12-10T14:20:00Z</dcterms:created>
  <dcterms:modified xsi:type="dcterms:W3CDTF">2017-04-25T22:48:00Z</dcterms:modified>
</cp:coreProperties>
</file>